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2C0E" w14:textId="77777777" w:rsidR="007B7FE2" w:rsidRPr="00766FC6" w:rsidRDefault="007B7FE2" w:rsidP="00766FC6">
      <w:pPr>
        <w:spacing w:after="0" w:line="360" w:lineRule="auto"/>
        <w:jc w:val="center"/>
        <w:rPr>
          <w:rFonts w:ascii="Times New Roman" w:eastAsia="Times New Roman" w:hAnsi="Times New Roman"/>
          <w:b/>
          <w:sz w:val="28"/>
          <w:szCs w:val="28"/>
          <w:lang w:eastAsia="ru-RU"/>
        </w:rPr>
      </w:pPr>
      <w:r w:rsidRPr="00766FC6">
        <w:rPr>
          <w:rFonts w:ascii="Times New Roman" w:eastAsia="Times New Roman" w:hAnsi="Times New Roman"/>
          <w:b/>
          <w:sz w:val="28"/>
          <w:szCs w:val="28"/>
          <w:lang w:eastAsia="ru-RU"/>
        </w:rPr>
        <w:t xml:space="preserve">Обзор </w:t>
      </w:r>
    </w:p>
    <w:p w14:paraId="7C4E0434" w14:textId="77777777" w:rsidR="002675A7" w:rsidRPr="00766FC6" w:rsidRDefault="002675A7" w:rsidP="00766FC6">
      <w:pPr>
        <w:spacing w:after="0" w:line="360" w:lineRule="auto"/>
        <w:jc w:val="center"/>
        <w:rPr>
          <w:rFonts w:ascii="Times New Roman" w:eastAsia="Times New Roman" w:hAnsi="Times New Roman"/>
          <w:b/>
          <w:sz w:val="28"/>
          <w:szCs w:val="28"/>
          <w:lang w:eastAsia="ru-RU"/>
        </w:rPr>
      </w:pPr>
      <w:r w:rsidRPr="00766FC6">
        <w:rPr>
          <w:rFonts w:ascii="Times New Roman" w:eastAsia="Times New Roman" w:hAnsi="Times New Roman"/>
          <w:b/>
          <w:sz w:val="28"/>
          <w:szCs w:val="28"/>
          <w:lang w:eastAsia="ru-RU"/>
        </w:rPr>
        <w:t>правоприменительной практик</w:t>
      </w:r>
      <w:r w:rsidR="007B7FE2" w:rsidRPr="00766FC6">
        <w:rPr>
          <w:rFonts w:ascii="Times New Roman" w:eastAsia="Times New Roman" w:hAnsi="Times New Roman"/>
          <w:b/>
          <w:sz w:val="28"/>
          <w:szCs w:val="28"/>
          <w:lang w:eastAsia="ru-RU"/>
        </w:rPr>
        <w:t>и</w:t>
      </w:r>
      <w:r w:rsidRPr="00766FC6">
        <w:rPr>
          <w:rFonts w:ascii="Times New Roman" w:eastAsia="Times New Roman" w:hAnsi="Times New Roman"/>
          <w:b/>
          <w:sz w:val="28"/>
          <w:szCs w:val="28"/>
          <w:lang w:eastAsia="ru-RU"/>
        </w:rPr>
        <w:t xml:space="preserve"> контрольно-надзорной деятельности </w:t>
      </w:r>
      <w:r w:rsidR="007B7FE2" w:rsidRPr="00766FC6">
        <w:rPr>
          <w:rFonts w:ascii="Times New Roman" w:eastAsia="Times New Roman" w:hAnsi="Times New Roman"/>
          <w:b/>
          <w:sz w:val="28"/>
          <w:szCs w:val="28"/>
          <w:lang w:eastAsia="ru-RU"/>
        </w:rPr>
        <w:br/>
      </w:r>
      <w:r w:rsidRPr="00766FC6">
        <w:rPr>
          <w:rFonts w:ascii="Times New Roman" w:eastAsia="Times New Roman" w:hAnsi="Times New Roman"/>
          <w:b/>
          <w:sz w:val="28"/>
          <w:szCs w:val="28"/>
          <w:lang w:eastAsia="ru-RU"/>
        </w:rPr>
        <w:t xml:space="preserve">в </w:t>
      </w:r>
      <w:r w:rsidR="00DA092C" w:rsidRPr="00766FC6">
        <w:rPr>
          <w:rFonts w:ascii="Times New Roman" w:eastAsia="Times New Roman" w:hAnsi="Times New Roman"/>
          <w:b/>
          <w:sz w:val="28"/>
          <w:szCs w:val="28"/>
          <w:lang w:eastAsia="ru-RU"/>
        </w:rPr>
        <w:t>Верхне-Донском управлении Ростехнадзора</w:t>
      </w:r>
      <w:r w:rsidRPr="00766FC6">
        <w:rPr>
          <w:rFonts w:ascii="Times New Roman" w:eastAsia="Times New Roman" w:hAnsi="Times New Roman"/>
          <w:b/>
          <w:sz w:val="28"/>
          <w:szCs w:val="28"/>
          <w:lang w:eastAsia="ru-RU"/>
        </w:rPr>
        <w:t xml:space="preserve"> при осуществлении федерального государственного энергетического надзора, федерального государственного контроля (надзора) за соблюдением требований законодательства</w:t>
      </w:r>
      <w:r w:rsidR="00DA092C" w:rsidRPr="00766FC6">
        <w:rPr>
          <w:rFonts w:ascii="Times New Roman" w:eastAsia="Times New Roman" w:hAnsi="Times New Roman"/>
          <w:b/>
          <w:sz w:val="28"/>
          <w:szCs w:val="28"/>
          <w:lang w:eastAsia="ru-RU"/>
        </w:rPr>
        <w:t xml:space="preserve"> </w:t>
      </w:r>
      <w:r w:rsidRPr="00766FC6">
        <w:rPr>
          <w:rFonts w:ascii="Times New Roman" w:eastAsia="Times New Roman" w:hAnsi="Times New Roman"/>
          <w:b/>
          <w:sz w:val="28"/>
          <w:szCs w:val="28"/>
          <w:lang w:eastAsia="ru-RU"/>
        </w:rPr>
        <w:t xml:space="preserve">об </w:t>
      </w:r>
      <w:r w:rsidR="003A7C0D" w:rsidRPr="00766FC6">
        <w:rPr>
          <w:rFonts w:ascii="Times New Roman" w:eastAsia="Times New Roman" w:hAnsi="Times New Roman"/>
          <w:b/>
          <w:sz w:val="28"/>
          <w:szCs w:val="28"/>
          <w:lang w:eastAsia="ru-RU"/>
        </w:rPr>
        <w:t>э</w:t>
      </w:r>
      <w:r w:rsidRPr="00766FC6">
        <w:rPr>
          <w:rFonts w:ascii="Times New Roman" w:eastAsia="Times New Roman" w:hAnsi="Times New Roman"/>
          <w:b/>
          <w:sz w:val="28"/>
          <w:szCs w:val="28"/>
          <w:lang w:eastAsia="ru-RU"/>
        </w:rPr>
        <w:t>нергосбережении и о повышении энергетической эффективности</w:t>
      </w:r>
      <w:r w:rsidR="00DA092C" w:rsidRPr="00766FC6">
        <w:rPr>
          <w:rFonts w:ascii="Times New Roman" w:eastAsia="Times New Roman" w:hAnsi="Times New Roman"/>
          <w:b/>
          <w:sz w:val="28"/>
          <w:szCs w:val="28"/>
          <w:lang w:eastAsia="ru-RU"/>
        </w:rPr>
        <w:t xml:space="preserve"> </w:t>
      </w:r>
      <w:r w:rsidRPr="00766FC6">
        <w:rPr>
          <w:rFonts w:ascii="Times New Roman" w:eastAsia="Times New Roman" w:hAnsi="Times New Roman"/>
          <w:b/>
          <w:sz w:val="28"/>
          <w:szCs w:val="28"/>
          <w:lang w:eastAsia="ru-RU"/>
        </w:rPr>
        <w:t>и федерального государственного надзора в области безопасности гидротехнических сооружений за</w:t>
      </w:r>
      <w:r w:rsidR="003F0BEE" w:rsidRPr="00766FC6">
        <w:rPr>
          <w:rFonts w:ascii="Times New Roman" w:eastAsia="Times New Roman" w:hAnsi="Times New Roman"/>
          <w:b/>
          <w:sz w:val="28"/>
          <w:szCs w:val="28"/>
          <w:lang w:eastAsia="ru-RU"/>
        </w:rPr>
        <w:t xml:space="preserve"> </w:t>
      </w:r>
      <w:r w:rsidR="00763045" w:rsidRPr="00766FC6">
        <w:rPr>
          <w:rFonts w:ascii="Times New Roman" w:eastAsia="Times New Roman" w:hAnsi="Times New Roman"/>
          <w:b/>
          <w:sz w:val="28"/>
          <w:szCs w:val="28"/>
          <w:lang w:eastAsia="ru-RU"/>
        </w:rPr>
        <w:t>6</w:t>
      </w:r>
      <w:r w:rsidR="00971BEF" w:rsidRPr="00766FC6">
        <w:rPr>
          <w:rFonts w:ascii="Times New Roman" w:eastAsia="Times New Roman" w:hAnsi="Times New Roman"/>
          <w:b/>
          <w:sz w:val="28"/>
          <w:szCs w:val="28"/>
          <w:lang w:eastAsia="ru-RU"/>
        </w:rPr>
        <w:t xml:space="preserve"> месяцев</w:t>
      </w:r>
      <w:r w:rsidR="009E08DD" w:rsidRPr="00766FC6">
        <w:rPr>
          <w:rFonts w:ascii="Times New Roman" w:eastAsia="Times New Roman" w:hAnsi="Times New Roman"/>
          <w:b/>
          <w:sz w:val="28"/>
          <w:szCs w:val="28"/>
          <w:lang w:eastAsia="ru-RU"/>
        </w:rPr>
        <w:t xml:space="preserve"> 20</w:t>
      </w:r>
      <w:r w:rsidR="00763045" w:rsidRPr="00766FC6">
        <w:rPr>
          <w:rFonts w:ascii="Times New Roman" w:eastAsia="Times New Roman" w:hAnsi="Times New Roman"/>
          <w:b/>
          <w:sz w:val="28"/>
          <w:szCs w:val="28"/>
          <w:lang w:eastAsia="ru-RU"/>
        </w:rPr>
        <w:t>2</w:t>
      </w:r>
      <w:r w:rsidR="00F635CF" w:rsidRPr="00766FC6">
        <w:rPr>
          <w:rFonts w:ascii="Times New Roman" w:eastAsia="Times New Roman" w:hAnsi="Times New Roman"/>
          <w:b/>
          <w:sz w:val="28"/>
          <w:szCs w:val="28"/>
          <w:lang w:eastAsia="ru-RU"/>
        </w:rPr>
        <w:t>1</w:t>
      </w:r>
      <w:r w:rsidRPr="00766FC6">
        <w:rPr>
          <w:rFonts w:ascii="Times New Roman" w:eastAsia="Times New Roman" w:hAnsi="Times New Roman"/>
          <w:b/>
          <w:sz w:val="28"/>
          <w:szCs w:val="28"/>
          <w:lang w:eastAsia="ru-RU"/>
        </w:rPr>
        <w:t xml:space="preserve"> год</w:t>
      </w:r>
      <w:r w:rsidR="009E08DD" w:rsidRPr="00766FC6">
        <w:rPr>
          <w:rFonts w:ascii="Times New Roman" w:eastAsia="Times New Roman" w:hAnsi="Times New Roman"/>
          <w:b/>
          <w:sz w:val="28"/>
          <w:szCs w:val="28"/>
          <w:lang w:eastAsia="ru-RU"/>
        </w:rPr>
        <w:t>а</w:t>
      </w:r>
    </w:p>
    <w:p w14:paraId="325D76DA" w14:textId="77777777" w:rsidR="007B7FE2" w:rsidRPr="00766FC6" w:rsidRDefault="007B7FE2" w:rsidP="00766FC6">
      <w:pPr>
        <w:spacing w:after="0" w:line="360" w:lineRule="auto"/>
        <w:jc w:val="both"/>
        <w:rPr>
          <w:rFonts w:ascii="Times New Roman" w:hAnsi="Times New Roman"/>
          <w:sz w:val="28"/>
          <w:szCs w:val="28"/>
        </w:rPr>
      </w:pPr>
    </w:p>
    <w:p w14:paraId="46A55193" w14:textId="77777777" w:rsidR="00763045" w:rsidRPr="00766FC6" w:rsidRDefault="00763045" w:rsidP="00766FC6">
      <w:pPr>
        <w:pStyle w:val="3"/>
        <w:spacing w:before="0" w:line="360" w:lineRule="auto"/>
        <w:ind w:firstLine="709"/>
        <w:jc w:val="center"/>
        <w:rPr>
          <w:rFonts w:ascii="Times New Roman" w:hAnsi="Times New Roman"/>
          <w:bCs w:val="0"/>
          <w:color w:val="auto"/>
          <w:sz w:val="28"/>
          <w:szCs w:val="28"/>
          <w:lang w:eastAsia="ru-RU"/>
        </w:rPr>
      </w:pPr>
      <w:r w:rsidRPr="00766FC6">
        <w:rPr>
          <w:rFonts w:ascii="Times New Roman" w:hAnsi="Times New Roman"/>
          <w:bCs w:val="0"/>
          <w:color w:val="auto"/>
          <w:sz w:val="28"/>
          <w:szCs w:val="28"/>
          <w:lang w:eastAsia="ru-RU"/>
        </w:rPr>
        <w:t>Федеральный государственный энергетический надзор</w:t>
      </w:r>
    </w:p>
    <w:p w14:paraId="4F376013" w14:textId="77777777" w:rsidR="00D07694" w:rsidRPr="00766FC6" w:rsidRDefault="00D07694" w:rsidP="00766FC6">
      <w:pPr>
        <w:spacing w:after="0" w:line="360" w:lineRule="auto"/>
        <w:ind w:firstLine="720"/>
        <w:jc w:val="both"/>
        <w:rPr>
          <w:rFonts w:ascii="Times New Roman" w:hAnsi="Times New Roman"/>
          <w:sz w:val="28"/>
          <w:szCs w:val="28"/>
        </w:rPr>
      </w:pPr>
      <w:r w:rsidRPr="00766FC6">
        <w:rPr>
          <w:rFonts w:ascii="Times New Roman" w:hAnsi="Times New Roman"/>
          <w:sz w:val="28"/>
          <w:szCs w:val="28"/>
        </w:rPr>
        <w:t xml:space="preserve">Федеральный государственный энергетический надзор </w:t>
      </w:r>
      <w:r w:rsidRPr="00766FC6">
        <w:rPr>
          <w:rFonts w:ascii="Times New Roman" w:hAnsi="Times New Roman"/>
          <w:sz w:val="28"/>
          <w:szCs w:val="28"/>
        </w:rPr>
        <w:br/>
      </w:r>
      <w:r w:rsidRPr="00766FC6">
        <w:rPr>
          <w:rFonts w:ascii="Times New Roman" w:eastAsia="Arial Unicode MS" w:hAnsi="Times New Roman"/>
          <w:kern w:val="2"/>
          <w:sz w:val="28"/>
          <w:szCs w:val="28"/>
        </w:rPr>
        <w:t xml:space="preserve">за 6 месяцев 2020 года </w:t>
      </w:r>
      <w:r w:rsidRPr="00766FC6">
        <w:rPr>
          <w:rFonts w:ascii="Times New Roman" w:hAnsi="Times New Roman"/>
          <w:sz w:val="28"/>
          <w:szCs w:val="28"/>
        </w:rPr>
        <w:t>осуществлялся в 5 субъектах Российской Федерации: Воронежская, Курская, Белгородская, Липецкая и Тамбовская области.</w:t>
      </w:r>
    </w:p>
    <w:p w14:paraId="1A6D936B" w14:textId="77777777" w:rsidR="00763045" w:rsidRPr="00766FC6" w:rsidRDefault="00763045" w:rsidP="00766FC6">
      <w:pPr>
        <w:spacing w:after="0" w:line="360" w:lineRule="auto"/>
        <w:ind w:firstLine="720"/>
        <w:jc w:val="both"/>
        <w:rPr>
          <w:rFonts w:ascii="Times New Roman" w:hAnsi="Times New Roman"/>
          <w:sz w:val="28"/>
          <w:szCs w:val="28"/>
        </w:rPr>
      </w:pPr>
      <w:r w:rsidRPr="00766FC6">
        <w:rPr>
          <w:rFonts w:ascii="Times New Roman" w:hAnsi="Times New Roman"/>
          <w:sz w:val="28"/>
          <w:szCs w:val="28"/>
        </w:rPr>
        <w:t xml:space="preserve">Общее количество поднадзорных </w:t>
      </w:r>
      <w:r w:rsidR="00CC69AE" w:rsidRPr="00766FC6">
        <w:rPr>
          <w:rFonts w:ascii="Times New Roman" w:hAnsi="Times New Roman"/>
          <w:sz w:val="28"/>
          <w:szCs w:val="28"/>
        </w:rPr>
        <w:t xml:space="preserve">Верхне-Донскому управлению </w:t>
      </w:r>
      <w:r w:rsidRPr="00766FC6">
        <w:rPr>
          <w:rFonts w:ascii="Times New Roman" w:hAnsi="Times New Roman"/>
          <w:sz w:val="28"/>
          <w:szCs w:val="28"/>
        </w:rPr>
        <w:t>Ростехнадзор</w:t>
      </w:r>
      <w:r w:rsidR="00CC69AE" w:rsidRPr="00766FC6">
        <w:rPr>
          <w:rFonts w:ascii="Times New Roman" w:hAnsi="Times New Roman"/>
          <w:sz w:val="28"/>
          <w:szCs w:val="28"/>
        </w:rPr>
        <w:t>а</w:t>
      </w:r>
      <w:r w:rsidR="0056300F" w:rsidRPr="00766FC6">
        <w:rPr>
          <w:rFonts w:ascii="Times New Roman" w:hAnsi="Times New Roman"/>
          <w:sz w:val="28"/>
          <w:szCs w:val="28"/>
        </w:rPr>
        <w:t xml:space="preserve"> (далее</w:t>
      </w:r>
      <w:r w:rsidR="00A72223" w:rsidRPr="00766FC6">
        <w:rPr>
          <w:rFonts w:ascii="Times New Roman" w:hAnsi="Times New Roman"/>
          <w:sz w:val="28"/>
          <w:szCs w:val="28"/>
        </w:rPr>
        <w:t xml:space="preserve"> </w:t>
      </w:r>
      <w:r w:rsidR="0056300F" w:rsidRPr="00766FC6">
        <w:rPr>
          <w:rFonts w:ascii="Times New Roman" w:hAnsi="Times New Roman"/>
          <w:sz w:val="28"/>
          <w:szCs w:val="28"/>
        </w:rPr>
        <w:t>- Управление)</w:t>
      </w:r>
      <w:r w:rsidRPr="00766FC6">
        <w:rPr>
          <w:rFonts w:ascii="Times New Roman" w:hAnsi="Times New Roman"/>
          <w:sz w:val="28"/>
          <w:szCs w:val="28"/>
        </w:rPr>
        <w:t xml:space="preserve"> организаций, в том числе потребителей электроэнергии составляет более </w:t>
      </w:r>
      <w:r w:rsidR="00F635CF" w:rsidRPr="00766FC6">
        <w:rPr>
          <w:rFonts w:ascii="Times New Roman" w:hAnsi="Times New Roman"/>
          <w:sz w:val="28"/>
          <w:szCs w:val="28"/>
        </w:rPr>
        <w:t>7,7</w:t>
      </w:r>
      <w:r w:rsidR="00CC69AE" w:rsidRPr="00766FC6">
        <w:rPr>
          <w:rFonts w:ascii="Times New Roman" w:hAnsi="Times New Roman"/>
          <w:sz w:val="28"/>
          <w:szCs w:val="28"/>
        </w:rPr>
        <w:t xml:space="preserve"> </w:t>
      </w:r>
      <w:r w:rsidRPr="00766FC6">
        <w:rPr>
          <w:rFonts w:ascii="Times New Roman" w:hAnsi="Times New Roman"/>
          <w:sz w:val="28"/>
          <w:szCs w:val="28"/>
        </w:rPr>
        <w:t>тыс.</w:t>
      </w:r>
    </w:p>
    <w:tbl>
      <w:tblPr>
        <w:tblW w:w="9654" w:type="dxa"/>
        <w:tblInd w:w="93" w:type="dxa"/>
        <w:tblLook w:val="04A0" w:firstRow="1" w:lastRow="0" w:firstColumn="1" w:lastColumn="0" w:noHBand="0" w:noVBand="1"/>
      </w:tblPr>
      <w:tblGrid>
        <w:gridCol w:w="7245"/>
        <w:gridCol w:w="2409"/>
      </w:tblGrid>
      <w:tr w:rsidR="00D07694" w:rsidRPr="00766FC6" w14:paraId="6D3E5B49" w14:textId="77777777" w:rsidTr="005A7969">
        <w:trPr>
          <w:trHeight w:val="255"/>
        </w:trPr>
        <w:tc>
          <w:tcPr>
            <w:tcW w:w="7245" w:type="dxa"/>
            <w:shd w:val="clear" w:color="auto" w:fill="auto"/>
            <w:noWrap/>
            <w:vAlign w:val="bottom"/>
            <w:hideMark/>
          </w:tcPr>
          <w:p w14:paraId="78BD3387"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Общее число поднадзорных объектов электроэнергетики</w:t>
            </w:r>
          </w:p>
        </w:tc>
        <w:tc>
          <w:tcPr>
            <w:tcW w:w="2409" w:type="dxa"/>
            <w:shd w:val="clear" w:color="auto" w:fill="auto"/>
            <w:noWrap/>
            <w:vAlign w:val="bottom"/>
            <w:hideMark/>
          </w:tcPr>
          <w:p w14:paraId="0D6EC313" w14:textId="77777777" w:rsidR="00763045" w:rsidRPr="00766FC6" w:rsidRDefault="00763045" w:rsidP="00766FC6">
            <w:pPr>
              <w:spacing w:after="0" w:line="360" w:lineRule="auto"/>
              <w:ind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F635CF" w:rsidRPr="00766FC6">
              <w:rPr>
                <w:rFonts w:ascii="Times New Roman" w:eastAsia="Arial Unicode MS" w:hAnsi="Times New Roman"/>
                <w:kern w:val="2"/>
                <w:sz w:val="28"/>
                <w:szCs w:val="28"/>
              </w:rPr>
              <w:t xml:space="preserve">138,929 </w:t>
            </w:r>
            <w:r w:rsidRPr="00766FC6">
              <w:rPr>
                <w:rFonts w:ascii="Times New Roman" w:eastAsia="Arial Unicode MS" w:hAnsi="Times New Roman"/>
                <w:kern w:val="2"/>
                <w:sz w:val="28"/>
                <w:szCs w:val="28"/>
              </w:rPr>
              <w:t xml:space="preserve">тыс.  </w:t>
            </w:r>
          </w:p>
        </w:tc>
      </w:tr>
      <w:tr w:rsidR="00D07694" w:rsidRPr="00766FC6" w14:paraId="46CFDE56" w14:textId="77777777" w:rsidTr="005A7969">
        <w:trPr>
          <w:trHeight w:val="255"/>
        </w:trPr>
        <w:tc>
          <w:tcPr>
            <w:tcW w:w="7245" w:type="dxa"/>
            <w:shd w:val="clear" w:color="auto" w:fill="auto"/>
            <w:noWrap/>
            <w:vAlign w:val="bottom"/>
            <w:hideMark/>
          </w:tcPr>
          <w:p w14:paraId="0C40DFE1"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Тепловых электростанций</w:t>
            </w:r>
          </w:p>
        </w:tc>
        <w:tc>
          <w:tcPr>
            <w:tcW w:w="2409" w:type="dxa"/>
            <w:shd w:val="clear" w:color="auto" w:fill="auto"/>
            <w:noWrap/>
            <w:vAlign w:val="bottom"/>
            <w:hideMark/>
          </w:tcPr>
          <w:p w14:paraId="2FD984FE" w14:textId="77777777" w:rsidR="00763045" w:rsidRPr="00766FC6" w:rsidRDefault="00763045" w:rsidP="00766FC6">
            <w:pPr>
              <w:spacing w:after="0" w:line="360" w:lineRule="auto"/>
              <w:ind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CC69AE" w:rsidRPr="00766FC6">
              <w:rPr>
                <w:rFonts w:ascii="Times New Roman" w:eastAsia="Arial Unicode MS" w:hAnsi="Times New Roman"/>
                <w:kern w:val="2"/>
                <w:sz w:val="28"/>
                <w:szCs w:val="28"/>
              </w:rPr>
              <w:t>3;</w:t>
            </w:r>
          </w:p>
        </w:tc>
      </w:tr>
      <w:tr w:rsidR="00D07694" w:rsidRPr="00766FC6" w14:paraId="158F2AC7" w14:textId="77777777" w:rsidTr="005A7969">
        <w:trPr>
          <w:trHeight w:val="255"/>
        </w:trPr>
        <w:tc>
          <w:tcPr>
            <w:tcW w:w="7245" w:type="dxa"/>
            <w:shd w:val="clear" w:color="auto" w:fill="auto"/>
            <w:noWrap/>
            <w:vAlign w:val="bottom"/>
            <w:hideMark/>
          </w:tcPr>
          <w:p w14:paraId="2F916FD2"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Газотурбинных (газопоршневых) электростанций</w:t>
            </w:r>
          </w:p>
        </w:tc>
        <w:tc>
          <w:tcPr>
            <w:tcW w:w="2409" w:type="dxa"/>
            <w:shd w:val="clear" w:color="auto" w:fill="auto"/>
            <w:noWrap/>
            <w:vAlign w:val="bottom"/>
            <w:hideMark/>
          </w:tcPr>
          <w:p w14:paraId="797B9850" w14:textId="77777777" w:rsidR="00763045" w:rsidRPr="00766FC6" w:rsidRDefault="00763045" w:rsidP="00766FC6">
            <w:pPr>
              <w:spacing w:after="0" w:line="360" w:lineRule="auto"/>
              <w:ind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CC69AE" w:rsidRPr="00766FC6">
              <w:rPr>
                <w:rFonts w:ascii="Times New Roman" w:eastAsia="Arial Unicode MS" w:hAnsi="Times New Roman"/>
                <w:kern w:val="2"/>
                <w:sz w:val="28"/>
                <w:szCs w:val="28"/>
              </w:rPr>
              <w:t>10;</w:t>
            </w:r>
            <w:r w:rsidRPr="00766FC6">
              <w:rPr>
                <w:rFonts w:ascii="Times New Roman" w:eastAsia="Arial Unicode MS" w:hAnsi="Times New Roman"/>
                <w:kern w:val="2"/>
                <w:sz w:val="28"/>
                <w:szCs w:val="28"/>
              </w:rPr>
              <w:t xml:space="preserve"> </w:t>
            </w:r>
          </w:p>
        </w:tc>
      </w:tr>
      <w:tr w:rsidR="00D07694" w:rsidRPr="00766FC6" w14:paraId="5B2CF36E" w14:textId="77777777" w:rsidTr="005A7969">
        <w:trPr>
          <w:trHeight w:val="255"/>
        </w:trPr>
        <w:tc>
          <w:tcPr>
            <w:tcW w:w="7245" w:type="dxa"/>
            <w:shd w:val="clear" w:color="auto" w:fill="auto"/>
            <w:noWrap/>
            <w:vAlign w:val="bottom"/>
            <w:hideMark/>
          </w:tcPr>
          <w:p w14:paraId="3068D58F"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Малых (технологических) электростанций</w:t>
            </w:r>
          </w:p>
        </w:tc>
        <w:tc>
          <w:tcPr>
            <w:tcW w:w="2409" w:type="dxa"/>
            <w:shd w:val="clear" w:color="auto" w:fill="auto"/>
            <w:noWrap/>
            <w:vAlign w:val="bottom"/>
            <w:hideMark/>
          </w:tcPr>
          <w:p w14:paraId="40D58A71" w14:textId="77777777" w:rsidR="00763045" w:rsidRPr="00766FC6" w:rsidRDefault="00763045" w:rsidP="00766FC6">
            <w:pPr>
              <w:spacing w:after="0" w:line="360" w:lineRule="auto"/>
              <w:ind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CC69AE" w:rsidRPr="00766FC6">
              <w:rPr>
                <w:rFonts w:ascii="Times New Roman" w:eastAsia="Arial Unicode MS" w:hAnsi="Times New Roman"/>
                <w:kern w:val="2"/>
                <w:sz w:val="28"/>
                <w:szCs w:val="28"/>
              </w:rPr>
              <w:t>20</w:t>
            </w:r>
            <w:r w:rsidR="00F635CF" w:rsidRPr="00766FC6">
              <w:rPr>
                <w:rFonts w:ascii="Times New Roman" w:eastAsia="Arial Unicode MS" w:hAnsi="Times New Roman"/>
                <w:kern w:val="2"/>
                <w:sz w:val="28"/>
                <w:szCs w:val="28"/>
              </w:rPr>
              <w:t>40</w:t>
            </w:r>
            <w:r w:rsidR="00CC69AE" w:rsidRPr="00766FC6">
              <w:rPr>
                <w:rFonts w:ascii="Times New Roman" w:eastAsia="Arial Unicode MS" w:hAnsi="Times New Roman"/>
                <w:kern w:val="2"/>
                <w:sz w:val="28"/>
                <w:szCs w:val="28"/>
              </w:rPr>
              <w:t>;</w:t>
            </w:r>
          </w:p>
        </w:tc>
      </w:tr>
      <w:tr w:rsidR="00D07694" w:rsidRPr="00766FC6" w14:paraId="44A1B6E7" w14:textId="77777777" w:rsidTr="005A7969">
        <w:trPr>
          <w:trHeight w:val="255"/>
        </w:trPr>
        <w:tc>
          <w:tcPr>
            <w:tcW w:w="7245" w:type="dxa"/>
            <w:shd w:val="clear" w:color="auto" w:fill="auto"/>
            <w:noWrap/>
            <w:vAlign w:val="bottom"/>
            <w:hideMark/>
          </w:tcPr>
          <w:p w14:paraId="6683AFC1"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Котельных всего,</w:t>
            </w:r>
          </w:p>
          <w:p w14:paraId="64FA756C"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в том числе:</w:t>
            </w:r>
          </w:p>
        </w:tc>
        <w:tc>
          <w:tcPr>
            <w:tcW w:w="2409" w:type="dxa"/>
            <w:shd w:val="clear" w:color="auto" w:fill="auto"/>
            <w:noWrap/>
            <w:hideMark/>
          </w:tcPr>
          <w:p w14:paraId="7777A92A" w14:textId="77777777" w:rsidR="00763045" w:rsidRPr="00766FC6" w:rsidRDefault="00763045" w:rsidP="00766FC6">
            <w:pPr>
              <w:spacing w:after="0" w:line="360" w:lineRule="auto"/>
              <w:ind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F635CF" w:rsidRPr="00766FC6">
              <w:rPr>
                <w:rFonts w:ascii="Times New Roman" w:hAnsi="Times New Roman"/>
                <w:sz w:val="28"/>
                <w:szCs w:val="28"/>
              </w:rPr>
              <w:t>3579</w:t>
            </w:r>
            <w:r w:rsidRPr="00766FC6">
              <w:rPr>
                <w:rFonts w:ascii="Times New Roman" w:hAnsi="Times New Roman"/>
                <w:sz w:val="28"/>
                <w:szCs w:val="28"/>
              </w:rPr>
              <w:t>;</w:t>
            </w:r>
          </w:p>
        </w:tc>
      </w:tr>
      <w:tr w:rsidR="00D07694" w:rsidRPr="00766FC6" w14:paraId="025D393D" w14:textId="77777777" w:rsidTr="005A7969">
        <w:trPr>
          <w:trHeight w:val="255"/>
        </w:trPr>
        <w:tc>
          <w:tcPr>
            <w:tcW w:w="7245" w:type="dxa"/>
            <w:shd w:val="clear" w:color="auto" w:fill="auto"/>
            <w:noWrap/>
            <w:vAlign w:val="bottom"/>
            <w:hideMark/>
          </w:tcPr>
          <w:p w14:paraId="0AF2A57F" w14:textId="77777777" w:rsidR="00763045" w:rsidRPr="00766FC6" w:rsidRDefault="00CC69AE"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 xml:space="preserve">   </w:t>
            </w:r>
            <w:r w:rsidR="00763045" w:rsidRPr="00766FC6">
              <w:rPr>
                <w:rFonts w:ascii="Times New Roman" w:eastAsia="Arial Unicode MS" w:hAnsi="Times New Roman"/>
                <w:kern w:val="2"/>
                <w:sz w:val="28"/>
                <w:szCs w:val="28"/>
              </w:rPr>
              <w:t>производственных</w:t>
            </w:r>
          </w:p>
        </w:tc>
        <w:tc>
          <w:tcPr>
            <w:tcW w:w="2409" w:type="dxa"/>
            <w:shd w:val="clear" w:color="auto" w:fill="auto"/>
            <w:noWrap/>
            <w:vAlign w:val="center"/>
            <w:hideMark/>
          </w:tcPr>
          <w:p w14:paraId="19C3A9FE" w14:textId="77777777" w:rsidR="00763045" w:rsidRPr="00766FC6" w:rsidRDefault="00763045" w:rsidP="00766FC6">
            <w:pPr>
              <w:spacing w:after="0" w:line="360" w:lineRule="auto"/>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CC69AE" w:rsidRPr="00766FC6">
              <w:rPr>
                <w:rFonts w:ascii="Times New Roman" w:eastAsia="Arial Unicode MS" w:hAnsi="Times New Roman"/>
                <w:kern w:val="2"/>
                <w:sz w:val="28"/>
                <w:szCs w:val="28"/>
              </w:rPr>
              <w:t>33</w:t>
            </w:r>
            <w:r w:rsidRPr="00766FC6">
              <w:rPr>
                <w:rFonts w:ascii="Times New Roman" w:eastAsia="Arial Unicode MS" w:hAnsi="Times New Roman"/>
                <w:kern w:val="2"/>
                <w:sz w:val="28"/>
                <w:szCs w:val="28"/>
              </w:rPr>
              <w:t>;</w:t>
            </w:r>
          </w:p>
        </w:tc>
      </w:tr>
      <w:tr w:rsidR="00D07694" w:rsidRPr="00766FC6" w14:paraId="15AA0AF7" w14:textId="77777777" w:rsidTr="005A7969">
        <w:trPr>
          <w:trHeight w:val="255"/>
        </w:trPr>
        <w:tc>
          <w:tcPr>
            <w:tcW w:w="7245" w:type="dxa"/>
            <w:shd w:val="clear" w:color="auto" w:fill="auto"/>
            <w:noWrap/>
            <w:vAlign w:val="bottom"/>
            <w:hideMark/>
          </w:tcPr>
          <w:p w14:paraId="4D6982F8"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 xml:space="preserve">   отопительно-производственных</w:t>
            </w:r>
          </w:p>
        </w:tc>
        <w:tc>
          <w:tcPr>
            <w:tcW w:w="2409" w:type="dxa"/>
            <w:shd w:val="clear" w:color="auto" w:fill="auto"/>
            <w:noWrap/>
            <w:vAlign w:val="center"/>
            <w:hideMark/>
          </w:tcPr>
          <w:p w14:paraId="63D24B92" w14:textId="77777777" w:rsidR="00763045" w:rsidRPr="00766FC6" w:rsidRDefault="00763045" w:rsidP="00766FC6">
            <w:pPr>
              <w:spacing w:after="0" w:line="360" w:lineRule="auto"/>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CC69AE" w:rsidRPr="00766FC6">
              <w:rPr>
                <w:rFonts w:ascii="Times New Roman" w:eastAsia="Arial Unicode MS" w:hAnsi="Times New Roman"/>
                <w:kern w:val="2"/>
                <w:sz w:val="28"/>
                <w:szCs w:val="28"/>
              </w:rPr>
              <w:t>12</w:t>
            </w:r>
            <w:r w:rsidR="00F635CF" w:rsidRPr="00766FC6">
              <w:rPr>
                <w:rFonts w:ascii="Times New Roman" w:eastAsia="Arial Unicode MS" w:hAnsi="Times New Roman"/>
                <w:kern w:val="2"/>
                <w:sz w:val="28"/>
                <w:szCs w:val="28"/>
              </w:rPr>
              <w:t>2</w:t>
            </w:r>
            <w:r w:rsidRPr="00766FC6">
              <w:rPr>
                <w:rFonts w:ascii="Times New Roman" w:eastAsia="Arial Unicode MS" w:hAnsi="Times New Roman"/>
                <w:kern w:val="2"/>
                <w:sz w:val="28"/>
                <w:szCs w:val="28"/>
              </w:rPr>
              <w:t>;</w:t>
            </w:r>
          </w:p>
        </w:tc>
      </w:tr>
      <w:tr w:rsidR="00D07694" w:rsidRPr="00766FC6" w14:paraId="7E215339" w14:textId="77777777" w:rsidTr="005A7969">
        <w:trPr>
          <w:trHeight w:val="255"/>
        </w:trPr>
        <w:tc>
          <w:tcPr>
            <w:tcW w:w="7245" w:type="dxa"/>
            <w:shd w:val="clear" w:color="auto" w:fill="auto"/>
            <w:noWrap/>
            <w:vAlign w:val="bottom"/>
            <w:hideMark/>
          </w:tcPr>
          <w:p w14:paraId="377360ED"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 xml:space="preserve">   отопительных</w:t>
            </w:r>
          </w:p>
        </w:tc>
        <w:tc>
          <w:tcPr>
            <w:tcW w:w="2409" w:type="dxa"/>
            <w:shd w:val="clear" w:color="auto" w:fill="auto"/>
            <w:noWrap/>
            <w:vAlign w:val="center"/>
            <w:hideMark/>
          </w:tcPr>
          <w:p w14:paraId="605A2A9B" w14:textId="77777777" w:rsidR="00763045" w:rsidRPr="00766FC6" w:rsidRDefault="00763045" w:rsidP="00766FC6">
            <w:pPr>
              <w:spacing w:after="0" w:line="360" w:lineRule="auto"/>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F635CF" w:rsidRPr="00766FC6">
              <w:rPr>
                <w:rFonts w:ascii="Times New Roman" w:eastAsia="Arial Unicode MS" w:hAnsi="Times New Roman"/>
                <w:kern w:val="2"/>
                <w:sz w:val="28"/>
                <w:szCs w:val="28"/>
              </w:rPr>
              <w:t>3424</w:t>
            </w:r>
            <w:r w:rsidRPr="00766FC6">
              <w:rPr>
                <w:rFonts w:ascii="Times New Roman" w:eastAsia="Arial Unicode MS" w:hAnsi="Times New Roman"/>
                <w:kern w:val="2"/>
                <w:sz w:val="28"/>
                <w:szCs w:val="28"/>
              </w:rPr>
              <w:t>;</w:t>
            </w:r>
          </w:p>
        </w:tc>
      </w:tr>
      <w:tr w:rsidR="00D07694" w:rsidRPr="00766FC6" w14:paraId="20D6424F" w14:textId="77777777" w:rsidTr="005A7969">
        <w:trPr>
          <w:trHeight w:val="525"/>
        </w:trPr>
        <w:tc>
          <w:tcPr>
            <w:tcW w:w="7245" w:type="dxa"/>
            <w:shd w:val="clear" w:color="auto" w:fill="auto"/>
            <w:noWrap/>
            <w:vAlign w:val="bottom"/>
            <w:hideMark/>
          </w:tcPr>
          <w:p w14:paraId="5F82A685"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 xml:space="preserve">Электрических подстанций </w:t>
            </w:r>
            <w:r w:rsidRPr="00766FC6">
              <w:rPr>
                <w:rFonts w:ascii="Times New Roman" w:eastAsia="Arial Unicode MS" w:hAnsi="Times New Roman"/>
                <w:kern w:val="2"/>
                <w:sz w:val="28"/>
                <w:szCs w:val="28"/>
              </w:rPr>
              <w:tab/>
              <w:t xml:space="preserve">     </w:t>
            </w:r>
          </w:p>
        </w:tc>
        <w:tc>
          <w:tcPr>
            <w:tcW w:w="2409" w:type="dxa"/>
            <w:shd w:val="clear" w:color="auto" w:fill="auto"/>
            <w:noWrap/>
            <w:vAlign w:val="bottom"/>
            <w:hideMark/>
          </w:tcPr>
          <w:p w14:paraId="323B1D0D" w14:textId="77777777" w:rsidR="00763045" w:rsidRPr="00766FC6" w:rsidRDefault="00763045" w:rsidP="00766FC6">
            <w:pPr>
              <w:spacing w:after="0" w:line="360" w:lineRule="auto"/>
              <w:ind w:right="-108" w:firstLine="33"/>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AC3B96" w:rsidRPr="00766FC6">
              <w:rPr>
                <w:rFonts w:ascii="Times New Roman" w:eastAsia="Arial Unicode MS" w:hAnsi="Times New Roman"/>
                <w:kern w:val="2"/>
                <w:sz w:val="28"/>
                <w:szCs w:val="28"/>
              </w:rPr>
              <w:t>56,</w:t>
            </w:r>
            <w:r w:rsidR="00B651C6" w:rsidRPr="00766FC6">
              <w:rPr>
                <w:rFonts w:ascii="Times New Roman" w:eastAsia="Arial Unicode MS" w:hAnsi="Times New Roman"/>
                <w:kern w:val="2"/>
                <w:sz w:val="28"/>
                <w:szCs w:val="28"/>
              </w:rPr>
              <w:t>8</w:t>
            </w:r>
            <w:r w:rsidR="00F635CF" w:rsidRPr="00766FC6">
              <w:rPr>
                <w:rFonts w:ascii="Times New Roman" w:eastAsia="Arial Unicode MS" w:hAnsi="Times New Roman"/>
                <w:kern w:val="2"/>
                <w:sz w:val="28"/>
                <w:szCs w:val="28"/>
              </w:rPr>
              <w:t xml:space="preserve"> </w:t>
            </w:r>
            <w:r w:rsidRPr="00766FC6">
              <w:rPr>
                <w:rFonts w:ascii="Times New Roman" w:eastAsia="Arial Unicode MS" w:hAnsi="Times New Roman"/>
                <w:kern w:val="2"/>
                <w:sz w:val="28"/>
                <w:szCs w:val="28"/>
              </w:rPr>
              <w:t>тыс.;</w:t>
            </w:r>
          </w:p>
        </w:tc>
      </w:tr>
      <w:tr w:rsidR="00D07694" w:rsidRPr="00766FC6" w14:paraId="6348E34D" w14:textId="77777777" w:rsidTr="005A7969">
        <w:trPr>
          <w:trHeight w:val="425"/>
        </w:trPr>
        <w:tc>
          <w:tcPr>
            <w:tcW w:w="7245" w:type="dxa"/>
            <w:shd w:val="clear" w:color="auto" w:fill="auto"/>
            <w:noWrap/>
            <w:vAlign w:val="bottom"/>
          </w:tcPr>
          <w:p w14:paraId="56BA8838"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 xml:space="preserve">Тепловые сети (в двухтрубном исчислении), </w:t>
            </w:r>
          </w:p>
        </w:tc>
        <w:tc>
          <w:tcPr>
            <w:tcW w:w="2409" w:type="dxa"/>
            <w:shd w:val="clear" w:color="auto" w:fill="auto"/>
            <w:noWrap/>
            <w:vAlign w:val="bottom"/>
          </w:tcPr>
          <w:p w14:paraId="4D08BD09" w14:textId="77777777" w:rsidR="00763045" w:rsidRPr="00766FC6" w:rsidRDefault="00763045" w:rsidP="00766FC6">
            <w:pPr>
              <w:spacing w:after="0" w:line="360" w:lineRule="auto"/>
              <w:ind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F635CF" w:rsidRPr="00766FC6">
              <w:rPr>
                <w:rFonts w:ascii="Times New Roman" w:eastAsia="Arial Unicode MS" w:hAnsi="Times New Roman"/>
                <w:kern w:val="2"/>
                <w:sz w:val="28"/>
                <w:szCs w:val="28"/>
              </w:rPr>
              <w:t xml:space="preserve">6,3 </w:t>
            </w:r>
            <w:r w:rsidRPr="00766FC6">
              <w:rPr>
                <w:rFonts w:ascii="Times New Roman" w:eastAsia="Arial Unicode MS" w:hAnsi="Times New Roman"/>
                <w:kern w:val="2"/>
                <w:sz w:val="28"/>
                <w:szCs w:val="28"/>
              </w:rPr>
              <w:t>тыс. км;</w:t>
            </w:r>
          </w:p>
        </w:tc>
      </w:tr>
      <w:tr w:rsidR="00D07694" w:rsidRPr="00766FC6" w14:paraId="2A417BB0" w14:textId="77777777" w:rsidTr="005A7969">
        <w:trPr>
          <w:trHeight w:val="255"/>
        </w:trPr>
        <w:tc>
          <w:tcPr>
            <w:tcW w:w="7245" w:type="dxa"/>
            <w:shd w:val="clear" w:color="auto" w:fill="auto"/>
            <w:noWrap/>
            <w:vAlign w:val="bottom"/>
            <w:hideMark/>
          </w:tcPr>
          <w:p w14:paraId="7E44E36D" w14:textId="77777777" w:rsidR="00763045" w:rsidRPr="00766FC6" w:rsidRDefault="00763045" w:rsidP="00766FC6">
            <w:pPr>
              <w:spacing w:after="0" w:line="360" w:lineRule="auto"/>
              <w:ind w:left="616"/>
              <w:rPr>
                <w:rFonts w:ascii="Times New Roman" w:eastAsia="Arial Unicode MS" w:hAnsi="Times New Roman"/>
                <w:kern w:val="2"/>
                <w:sz w:val="28"/>
                <w:szCs w:val="28"/>
              </w:rPr>
            </w:pPr>
            <w:r w:rsidRPr="00766FC6">
              <w:rPr>
                <w:rFonts w:ascii="Times New Roman" w:eastAsia="Arial Unicode MS" w:hAnsi="Times New Roman"/>
                <w:kern w:val="2"/>
                <w:sz w:val="28"/>
                <w:szCs w:val="28"/>
              </w:rPr>
              <w:t xml:space="preserve">Линии электропередачи всего, </w:t>
            </w:r>
            <w:r w:rsidRPr="00766FC6">
              <w:rPr>
                <w:rFonts w:ascii="Times New Roman" w:eastAsia="Arial Unicode MS" w:hAnsi="Times New Roman"/>
                <w:kern w:val="2"/>
                <w:sz w:val="28"/>
                <w:szCs w:val="28"/>
              </w:rPr>
              <w:br/>
              <w:t>в том числе:</w:t>
            </w:r>
          </w:p>
        </w:tc>
        <w:tc>
          <w:tcPr>
            <w:tcW w:w="2409" w:type="dxa"/>
            <w:shd w:val="clear" w:color="auto" w:fill="auto"/>
            <w:noWrap/>
            <w:hideMark/>
          </w:tcPr>
          <w:p w14:paraId="33D5C05D" w14:textId="77777777" w:rsidR="00763045" w:rsidRPr="00766FC6" w:rsidRDefault="00763045" w:rsidP="00766FC6">
            <w:pPr>
              <w:spacing w:after="0" w:line="360" w:lineRule="auto"/>
              <w:ind w:left="-108"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F635CF" w:rsidRPr="00766FC6">
              <w:rPr>
                <w:rFonts w:ascii="Times New Roman" w:eastAsia="Arial Unicode MS" w:hAnsi="Times New Roman"/>
                <w:kern w:val="2"/>
                <w:sz w:val="28"/>
                <w:szCs w:val="28"/>
              </w:rPr>
              <w:t xml:space="preserve">243,059 </w:t>
            </w:r>
            <w:r w:rsidRPr="00766FC6">
              <w:rPr>
                <w:rFonts w:ascii="Times New Roman" w:eastAsia="Arial Unicode MS" w:hAnsi="Times New Roman"/>
                <w:kern w:val="2"/>
                <w:sz w:val="28"/>
                <w:szCs w:val="28"/>
              </w:rPr>
              <w:t>тыс. км;</w:t>
            </w:r>
          </w:p>
        </w:tc>
      </w:tr>
      <w:tr w:rsidR="00D07694" w:rsidRPr="00766FC6" w14:paraId="6667A602" w14:textId="77777777" w:rsidTr="005A7969">
        <w:trPr>
          <w:trHeight w:val="255"/>
        </w:trPr>
        <w:tc>
          <w:tcPr>
            <w:tcW w:w="7245" w:type="dxa"/>
            <w:shd w:val="clear" w:color="auto" w:fill="auto"/>
            <w:noWrap/>
            <w:vAlign w:val="bottom"/>
            <w:hideMark/>
          </w:tcPr>
          <w:p w14:paraId="2D32E8DA"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lastRenderedPageBreak/>
              <w:t xml:space="preserve">   напряжением до 1 кВ</w:t>
            </w:r>
          </w:p>
        </w:tc>
        <w:tc>
          <w:tcPr>
            <w:tcW w:w="2409" w:type="dxa"/>
            <w:shd w:val="clear" w:color="auto" w:fill="auto"/>
            <w:noWrap/>
            <w:vAlign w:val="bottom"/>
            <w:hideMark/>
          </w:tcPr>
          <w:p w14:paraId="151BCBD7" w14:textId="77777777" w:rsidR="00763045" w:rsidRPr="00766FC6" w:rsidRDefault="00763045" w:rsidP="00766FC6">
            <w:pPr>
              <w:spacing w:after="0" w:line="360" w:lineRule="auto"/>
              <w:ind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B651C6" w:rsidRPr="00766FC6">
              <w:rPr>
                <w:rFonts w:ascii="Times New Roman" w:eastAsia="Arial Unicode MS" w:hAnsi="Times New Roman"/>
                <w:kern w:val="2"/>
                <w:sz w:val="28"/>
                <w:szCs w:val="28"/>
              </w:rPr>
              <w:t>106,1</w:t>
            </w:r>
            <w:r w:rsidRPr="00766FC6">
              <w:rPr>
                <w:rFonts w:ascii="Times New Roman" w:eastAsia="Arial Unicode MS" w:hAnsi="Times New Roman"/>
                <w:kern w:val="2"/>
                <w:sz w:val="28"/>
                <w:szCs w:val="28"/>
              </w:rPr>
              <w:t>тыс. км;</w:t>
            </w:r>
          </w:p>
        </w:tc>
      </w:tr>
      <w:tr w:rsidR="00D07694" w:rsidRPr="00766FC6" w14:paraId="1F17DC25" w14:textId="77777777" w:rsidTr="005A7969">
        <w:trPr>
          <w:trHeight w:val="255"/>
        </w:trPr>
        <w:tc>
          <w:tcPr>
            <w:tcW w:w="7245" w:type="dxa"/>
            <w:shd w:val="clear" w:color="auto" w:fill="auto"/>
            <w:noWrap/>
            <w:vAlign w:val="bottom"/>
            <w:hideMark/>
          </w:tcPr>
          <w:p w14:paraId="31588FB1"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 xml:space="preserve">   напряжением от 1 кВ до 110 кВ</w:t>
            </w:r>
          </w:p>
        </w:tc>
        <w:tc>
          <w:tcPr>
            <w:tcW w:w="2409" w:type="dxa"/>
            <w:shd w:val="clear" w:color="auto" w:fill="auto"/>
            <w:noWrap/>
            <w:vAlign w:val="bottom"/>
            <w:hideMark/>
          </w:tcPr>
          <w:p w14:paraId="2D8D4188" w14:textId="77777777" w:rsidR="00763045" w:rsidRPr="00766FC6" w:rsidRDefault="00763045" w:rsidP="00766FC6">
            <w:pPr>
              <w:spacing w:after="0" w:line="360" w:lineRule="auto"/>
              <w:ind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B651C6" w:rsidRPr="00766FC6">
              <w:rPr>
                <w:rFonts w:ascii="Times New Roman" w:eastAsia="Arial Unicode MS" w:hAnsi="Times New Roman"/>
                <w:kern w:val="2"/>
                <w:sz w:val="28"/>
                <w:szCs w:val="28"/>
              </w:rPr>
              <w:t>13</w:t>
            </w:r>
            <w:r w:rsidR="00F635CF" w:rsidRPr="00766FC6">
              <w:rPr>
                <w:rFonts w:ascii="Times New Roman" w:eastAsia="Arial Unicode MS" w:hAnsi="Times New Roman"/>
                <w:kern w:val="2"/>
                <w:sz w:val="28"/>
                <w:szCs w:val="28"/>
              </w:rPr>
              <w:t>1,5</w:t>
            </w:r>
            <w:r w:rsidRPr="00766FC6">
              <w:rPr>
                <w:rFonts w:ascii="Times New Roman" w:eastAsia="Arial Unicode MS" w:hAnsi="Times New Roman"/>
                <w:kern w:val="2"/>
                <w:sz w:val="28"/>
                <w:szCs w:val="28"/>
              </w:rPr>
              <w:t>тыс. км;</w:t>
            </w:r>
          </w:p>
        </w:tc>
      </w:tr>
      <w:tr w:rsidR="00D07694" w:rsidRPr="00766FC6" w14:paraId="6E02F772" w14:textId="77777777" w:rsidTr="005A7969">
        <w:trPr>
          <w:trHeight w:val="255"/>
        </w:trPr>
        <w:tc>
          <w:tcPr>
            <w:tcW w:w="7245" w:type="dxa"/>
            <w:shd w:val="clear" w:color="auto" w:fill="auto"/>
            <w:noWrap/>
            <w:vAlign w:val="bottom"/>
            <w:hideMark/>
          </w:tcPr>
          <w:p w14:paraId="716533D5" w14:textId="77777777" w:rsidR="00763045" w:rsidRPr="00766FC6" w:rsidRDefault="00763045" w:rsidP="00766FC6">
            <w:pPr>
              <w:spacing w:after="0" w:line="360" w:lineRule="auto"/>
              <w:ind w:firstLine="616"/>
              <w:rPr>
                <w:rFonts w:ascii="Times New Roman" w:eastAsia="Arial Unicode MS" w:hAnsi="Times New Roman"/>
                <w:kern w:val="2"/>
                <w:sz w:val="28"/>
                <w:szCs w:val="28"/>
              </w:rPr>
            </w:pPr>
            <w:r w:rsidRPr="00766FC6">
              <w:rPr>
                <w:rFonts w:ascii="Times New Roman" w:eastAsia="Arial Unicode MS" w:hAnsi="Times New Roman"/>
                <w:kern w:val="2"/>
                <w:sz w:val="28"/>
                <w:szCs w:val="28"/>
              </w:rPr>
              <w:t xml:space="preserve">   напряжением 220 кВ и выше</w:t>
            </w:r>
          </w:p>
        </w:tc>
        <w:tc>
          <w:tcPr>
            <w:tcW w:w="2409" w:type="dxa"/>
            <w:shd w:val="clear" w:color="auto" w:fill="auto"/>
            <w:noWrap/>
            <w:vAlign w:val="bottom"/>
            <w:hideMark/>
          </w:tcPr>
          <w:p w14:paraId="52825BA7" w14:textId="77777777" w:rsidR="00763045" w:rsidRPr="00766FC6" w:rsidRDefault="00763045" w:rsidP="00766FC6">
            <w:pPr>
              <w:spacing w:after="0" w:line="360" w:lineRule="auto"/>
              <w:ind w:right="-108"/>
              <w:rPr>
                <w:rFonts w:ascii="Times New Roman" w:eastAsia="Arial Unicode MS" w:hAnsi="Times New Roman"/>
                <w:kern w:val="2"/>
                <w:sz w:val="28"/>
                <w:szCs w:val="28"/>
              </w:rPr>
            </w:pPr>
            <w:r w:rsidRPr="00766FC6">
              <w:rPr>
                <w:rFonts w:ascii="Times New Roman" w:hAnsi="Times New Roman"/>
                <w:sz w:val="28"/>
                <w:szCs w:val="28"/>
              </w:rPr>
              <w:t>–</w:t>
            </w:r>
            <w:r w:rsidRPr="00766FC6">
              <w:rPr>
                <w:rFonts w:ascii="Times New Roman" w:eastAsia="Arial Unicode MS" w:hAnsi="Times New Roman"/>
                <w:kern w:val="2"/>
                <w:sz w:val="28"/>
                <w:szCs w:val="28"/>
              </w:rPr>
              <w:t xml:space="preserve"> </w:t>
            </w:r>
            <w:r w:rsidR="00B651C6" w:rsidRPr="00766FC6">
              <w:rPr>
                <w:rFonts w:ascii="Times New Roman" w:eastAsia="Arial Unicode MS" w:hAnsi="Times New Roman"/>
                <w:kern w:val="2"/>
                <w:sz w:val="28"/>
                <w:szCs w:val="28"/>
              </w:rPr>
              <w:t>5,4</w:t>
            </w:r>
            <w:r w:rsidR="00F635CF" w:rsidRPr="00766FC6">
              <w:rPr>
                <w:rFonts w:ascii="Times New Roman" w:eastAsia="Arial Unicode MS" w:hAnsi="Times New Roman"/>
                <w:kern w:val="2"/>
                <w:sz w:val="28"/>
                <w:szCs w:val="28"/>
              </w:rPr>
              <w:t xml:space="preserve"> </w:t>
            </w:r>
            <w:r w:rsidRPr="00766FC6">
              <w:rPr>
                <w:rFonts w:ascii="Times New Roman" w:eastAsia="Arial Unicode MS" w:hAnsi="Times New Roman"/>
                <w:kern w:val="2"/>
                <w:sz w:val="28"/>
                <w:szCs w:val="28"/>
              </w:rPr>
              <w:t>тыс. км.</w:t>
            </w:r>
          </w:p>
        </w:tc>
      </w:tr>
    </w:tbl>
    <w:p w14:paraId="02DBD232" w14:textId="77777777" w:rsidR="0056300F" w:rsidRPr="00766FC6" w:rsidRDefault="00763045" w:rsidP="00766FC6">
      <w:pPr>
        <w:spacing w:after="0" w:line="360" w:lineRule="auto"/>
        <w:ind w:firstLine="720"/>
        <w:jc w:val="both"/>
        <w:rPr>
          <w:rFonts w:ascii="Times New Roman" w:eastAsia="Times New Roman" w:hAnsi="Times New Roman"/>
          <w:snapToGrid w:val="0"/>
          <w:sz w:val="28"/>
          <w:szCs w:val="28"/>
          <w:lang w:eastAsia="ru-RU"/>
        </w:rPr>
      </w:pPr>
      <w:r w:rsidRPr="00766FC6">
        <w:rPr>
          <w:rFonts w:ascii="Times New Roman" w:eastAsia="Times New Roman" w:hAnsi="Times New Roman"/>
          <w:sz w:val="28"/>
          <w:szCs w:val="28"/>
          <w:lang w:eastAsia="ru-RU"/>
        </w:rPr>
        <w:t xml:space="preserve">За </w:t>
      </w:r>
      <w:r w:rsidR="00C303DD" w:rsidRPr="00766FC6">
        <w:rPr>
          <w:rFonts w:ascii="Times New Roman" w:eastAsia="Times New Roman" w:hAnsi="Times New Roman"/>
          <w:sz w:val="28"/>
          <w:szCs w:val="28"/>
          <w:lang w:eastAsia="ru-RU"/>
        </w:rPr>
        <w:t>6</w:t>
      </w:r>
      <w:r w:rsidRPr="00766FC6">
        <w:rPr>
          <w:rFonts w:ascii="Times New Roman" w:eastAsia="Times New Roman" w:hAnsi="Times New Roman"/>
          <w:sz w:val="28"/>
          <w:szCs w:val="28"/>
          <w:lang w:eastAsia="ru-RU"/>
        </w:rPr>
        <w:t xml:space="preserve"> </w:t>
      </w:r>
      <w:r w:rsidR="00C303DD" w:rsidRPr="00766FC6">
        <w:rPr>
          <w:rFonts w:ascii="Times New Roman" w:eastAsia="Times New Roman" w:hAnsi="Times New Roman"/>
          <w:sz w:val="28"/>
          <w:szCs w:val="28"/>
          <w:lang w:eastAsia="ru-RU"/>
        </w:rPr>
        <w:t>месяцев</w:t>
      </w:r>
      <w:r w:rsidRPr="00766FC6">
        <w:rPr>
          <w:rFonts w:ascii="Times New Roman" w:eastAsia="Times New Roman" w:hAnsi="Times New Roman"/>
          <w:sz w:val="28"/>
          <w:szCs w:val="28"/>
          <w:lang w:eastAsia="ru-RU"/>
        </w:rPr>
        <w:t xml:space="preserve"> 202</w:t>
      </w:r>
      <w:r w:rsidR="00F635CF" w:rsidRPr="00766FC6">
        <w:rPr>
          <w:rFonts w:ascii="Times New Roman" w:eastAsia="Times New Roman" w:hAnsi="Times New Roman"/>
          <w:sz w:val="28"/>
          <w:szCs w:val="28"/>
          <w:lang w:eastAsia="ru-RU"/>
        </w:rPr>
        <w:t>1</w:t>
      </w:r>
      <w:r w:rsidRPr="00766FC6">
        <w:rPr>
          <w:rFonts w:ascii="Times New Roman" w:eastAsia="Times New Roman" w:hAnsi="Times New Roman"/>
          <w:sz w:val="28"/>
          <w:szCs w:val="28"/>
          <w:lang w:eastAsia="ru-RU"/>
        </w:rPr>
        <w:t xml:space="preserve"> года проведено </w:t>
      </w:r>
      <w:r w:rsidR="00F635CF" w:rsidRPr="00766FC6">
        <w:rPr>
          <w:rFonts w:ascii="Times New Roman" w:eastAsia="Times New Roman" w:hAnsi="Times New Roman"/>
          <w:snapToGrid w:val="0"/>
          <w:sz w:val="28"/>
          <w:szCs w:val="28"/>
          <w:lang w:eastAsia="ru-RU"/>
        </w:rPr>
        <w:t xml:space="preserve">429 </w:t>
      </w:r>
      <w:r w:rsidR="0056300F" w:rsidRPr="00766FC6">
        <w:rPr>
          <w:rFonts w:ascii="Times New Roman" w:eastAsia="Times New Roman" w:hAnsi="Times New Roman"/>
          <w:snapToGrid w:val="0"/>
          <w:sz w:val="28"/>
          <w:szCs w:val="28"/>
          <w:lang w:eastAsia="ru-RU"/>
        </w:rPr>
        <w:t xml:space="preserve">проверок, в том числе </w:t>
      </w:r>
      <w:r w:rsidR="00F635CF" w:rsidRPr="00766FC6">
        <w:rPr>
          <w:rFonts w:ascii="Times New Roman" w:eastAsia="Times New Roman" w:hAnsi="Times New Roman"/>
          <w:snapToGrid w:val="0"/>
          <w:sz w:val="28"/>
          <w:szCs w:val="28"/>
          <w:lang w:eastAsia="ru-RU"/>
        </w:rPr>
        <w:t>86</w:t>
      </w:r>
      <w:r w:rsidR="0056300F" w:rsidRPr="00766FC6">
        <w:rPr>
          <w:rFonts w:ascii="Times New Roman" w:eastAsia="Times New Roman" w:hAnsi="Times New Roman"/>
          <w:snapToGrid w:val="0"/>
          <w:sz w:val="28"/>
          <w:szCs w:val="28"/>
          <w:lang w:eastAsia="ru-RU"/>
        </w:rPr>
        <w:t xml:space="preserve"> плановых и 3</w:t>
      </w:r>
      <w:r w:rsidR="00F635CF" w:rsidRPr="00766FC6">
        <w:rPr>
          <w:rFonts w:ascii="Times New Roman" w:eastAsia="Times New Roman" w:hAnsi="Times New Roman"/>
          <w:snapToGrid w:val="0"/>
          <w:sz w:val="28"/>
          <w:szCs w:val="28"/>
          <w:lang w:eastAsia="ru-RU"/>
        </w:rPr>
        <w:t>43</w:t>
      </w:r>
      <w:r w:rsidR="0056300F" w:rsidRPr="00766FC6">
        <w:rPr>
          <w:rFonts w:ascii="Times New Roman" w:eastAsia="Times New Roman" w:hAnsi="Times New Roman"/>
          <w:snapToGrid w:val="0"/>
          <w:sz w:val="28"/>
          <w:szCs w:val="28"/>
          <w:lang w:eastAsia="ru-RU"/>
        </w:rPr>
        <w:t xml:space="preserve"> внеплановых обследований. </w:t>
      </w:r>
    </w:p>
    <w:p w14:paraId="461B6C5B" w14:textId="77777777" w:rsidR="0056300F" w:rsidRPr="00766FC6" w:rsidRDefault="0056300F" w:rsidP="00766FC6">
      <w:pPr>
        <w:spacing w:after="0" w:line="360" w:lineRule="auto"/>
        <w:ind w:firstLine="720"/>
        <w:jc w:val="both"/>
        <w:rPr>
          <w:rFonts w:ascii="Times New Roman" w:eastAsia="Times New Roman" w:hAnsi="Times New Roman"/>
          <w:snapToGrid w:val="0"/>
          <w:sz w:val="28"/>
          <w:szCs w:val="28"/>
          <w:lang w:eastAsia="ru-RU"/>
        </w:rPr>
      </w:pPr>
      <w:r w:rsidRPr="00766FC6">
        <w:rPr>
          <w:rFonts w:ascii="Times New Roman" w:eastAsia="Times New Roman" w:hAnsi="Times New Roman"/>
          <w:snapToGrid w:val="0"/>
          <w:sz w:val="28"/>
          <w:szCs w:val="28"/>
          <w:lang w:eastAsia="ru-RU"/>
        </w:rPr>
        <w:t xml:space="preserve">По результатам проверок выявлено </w:t>
      </w:r>
      <w:r w:rsidR="00F635CF" w:rsidRPr="00766FC6">
        <w:rPr>
          <w:rFonts w:ascii="Times New Roman" w:eastAsia="Times New Roman" w:hAnsi="Times New Roman"/>
          <w:snapToGrid w:val="0"/>
          <w:sz w:val="28"/>
          <w:szCs w:val="28"/>
          <w:lang w:eastAsia="ru-RU"/>
        </w:rPr>
        <w:t>6919</w:t>
      </w:r>
      <w:r w:rsidRPr="00766FC6">
        <w:rPr>
          <w:rFonts w:ascii="Times New Roman" w:eastAsia="Times New Roman" w:hAnsi="Times New Roman"/>
          <w:snapToGrid w:val="0"/>
          <w:sz w:val="28"/>
          <w:szCs w:val="28"/>
          <w:lang w:eastAsia="ru-RU"/>
        </w:rPr>
        <w:t xml:space="preserve"> нарушений обязательных требований нормативных документов.</w:t>
      </w:r>
    </w:p>
    <w:p w14:paraId="2518AEA3" w14:textId="77777777" w:rsidR="0056300F" w:rsidRPr="00766FC6" w:rsidRDefault="0056300F" w:rsidP="00766FC6">
      <w:pPr>
        <w:spacing w:after="0" w:line="360" w:lineRule="auto"/>
        <w:ind w:firstLine="7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Инспекторским составом Управления:</w:t>
      </w:r>
    </w:p>
    <w:p w14:paraId="3EF069F3" w14:textId="77777777" w:rsidR="009D7EC5" w:rsidRPr="00766FC6" w:rsidRDefault="00FF2F4E" w:rsidP="00766FC6">
      <w:pPr>
        <w:spacing w:after="0" w:line="360" w:lineRule="auto"/>
        <w:ind w:left="-11" w:firstLine="71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а)</w:t>
      </w:r>
      <w:r w:rsidR="00235D5C" w:rsidRPr="00766FC6">
        <w:rPr>
          <w:rFonts w:ascii="Times New Roman" w:eastAsia="Times New Roman" w:hAnsi="Times New Roman"/>
          <w:sz w:val="28"/>
          <w:szCs w:val="28"/>
          <w:lang w:eastAsia="ru-RU"/>
        </w:rPr>
        <w:t xml:space="preserve"> в</w:t>
      </w:r>
      <w:r w:rsidR="009D7EC5" w:rsidRPr="00766FC6">
        <w:rPr>
          <w:rFonts w:ascii="Times New Roman" w:eastAsia="Times New Roman" w:hAnsi="Times New Roman"/>
          <w:sz w:val="28"/>
          <w:szCs w:val="28"/>
          <w:lang w:eastAsia="ru-RU"/>
        </w:rPr>
        <w:t>озбуждено 29</w:t>
      </w:r>
      <w:r w:rsidR="00F635CF" w:rsidRPr="00766FC6">
        <w:rPr>
          <w:rFonts w:ascii="Times New Roman" w:eastAsia="Times New Roman" w:hAnsi="Times New Roman"/>
          <w:sz w:val="28"/>
          <w:szCs w:val="28"/>
          <w:lang w:eastAsia="ru-RU"/>
        </w:rPr>
        <w:t>3</w:t>
      </w:r>
      <w:r w:rsidR="009D7EC5" w:rsidRPr="00766FC6">
        <w:rPr>
          <w:rFonts w:ascii="Times New Roman" w:eastAsia="Times New Roman" w:hAnsi="Times New Roman"/>
          <w:sz w:val="28"/>
          <w:szCs w:val="28"/>
          <w:lang w:eastAsia="ru-RU"/>
        </w:rPr>
        <w:t xml:space="preserve"> дел</w:t>
      </w:r>
      <w:r w:rsidR="00F635CF" w:rsidRPr="00766FC6">
        <w:rPr>
          <w:rFonts w:ascii="Times New Roman" w:eastAsia="Times New Roman" w:hAnsi="Times New Roman"/>
          <w:sz w:val="28"/>
          <w:szCs w:val="28"/>
          <w:lang w:eastAsia="ru-RU"/>
        </w:rPr>
        <w:t>а</w:t>
      </w:r>
      <w:r w:rsidR="009D7EC5" w:rsidRPr="00766FC6">
        <w:rPr>
          <w:rFonts w:ascii="Times New Roman" w:eastAsia="Times New Roman" w:hAnsi="Times New Roman"/>
          <w:sz w:val="28"/>
          <w:szCs w:val="28"/>
          <w:lang w:eastAsia="ru-RU"/>
        </w:rPr>
        <w:t xml:space="preserve"> об административных нарушениях</w:t>
      </w:r>
      <w:r w:rsidR="00235D5C" w:rsidRPr="00766FC6">
        <w:rPr>
          <w:rFonts w:ascii="Times New Roman" w:eastAsia="Times New Roman" w:hAnsi="Times New Roman"/>
          <w:sz w:val="28"/>
          <w:szCs w:val="28"/>
          <w:lang w:eastAsia="ru-RU"/>
        </w:rPr>
        <w:t xml:space="preserve"> в отношени</w:t>
      </w:r>
      <w:r w:rsidRPr="00766FC6">
        <w:rPr>
          <w:rFonts w:ascii="Times New Roman" w:eastAsia="Times New Roman" w:hAnsi="Times New Roman"/>
          <w:sz w:val="28"/>
          <w:szCs w:val="28"/>
          <w:lang w:eastAsia="ru-RU"/>
        </w:rPr>
        <w:t>и юридических и должностных лиц, в том числе:</w:t>
      </w:r>
    </w:p>
    <w:p w14:paraId="281D54BD" w14:textId="77777777" w:rsidR="00FF2F4E" w:rsidRPr="00766FC6" w:rsidRDefault="00FF2F4E" w:rsidP="00766FC6">
      <w:pPr>
        <w:spacing w:after="0" w:line="360" w:lineRule="auto"/>
        <w:ind w:left="-11" w:firstLine="7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в ходе осуществления контрольно-надзорной деятельности выявлены случаи невыполнения предписаний органов государст</w:t>
      </w:r>
      <w:r w:rsidR="001F7816" w:rsidRPr="00766FC6">
        <w:rPr>
          <w:rFonts w:ascii="Times New Roman" w:eastAsia="Times New Roman" w:hAnsi="Times New Roman"/>
          <w:sz w:val="28"/>
          <w:szCs w:val="28"/>
          <w:lang w:eastAsia="ru-RU"/>
        </w:rPr>
        <w:t>венного энергетического надзора, в</w:t>
      </w:r>
      <w:r w:rsidRPr="00766FC6">
        <w:rPr>
          <w:rFonts w:ascii="Times New Roman" w:eastAsia="Times New Roman" w:hAnsi="Times New Roman"/>
          <w:sz w:val="28"/>
          <w:szCs w:val="28"/>
          <w:lang w:eastAsia="ru-RU"/>
        </w:rPr>
        <w:t xml:space="preserve">озбуждены и переданы на рассмотрение в судебные органы </w:t>
      </w:r>
      <w:r w:rsidR="006E456A" w:rsidRPr="00766FC6">
        <w:rPr>
          <w:rFonts w:ascii="Times New Roman" w:eastAsia="Times New Roman" w:hAnsi="Times New Roman"/>
          <w:sz w:val="28"/>
          <w:szCs w:val="28"/>
          <w:lang w:eastAsia="ru-RU"/>
        </w:rPr>
        <w:t>60</w:t>
      </w:r>
      <w:r w:rsidRPr="00766FC6">
        <w:rPr>
          <w:rFonts w:ascii="Times New Roman" w:eastAsia="Times New Roman" w:hAnsi="Times New Roman"/>
          <w:sz w:val="28"/>
          <w:szCs w:val="28"/>
          <w:lang w:eastAsia="ru-RU"/>
        </w:rPr>
        <w:t xml:space="preserve"> протоколов об административном правонарушении по ст. 19.5 </w:t>
      </w:r>
      <w:r w:rsidRPr="00766FC6">
        <w:rPr>
          <w:rFonts w:ascii="Times New Roman" w:hAnsi="Times New Roman"/>
          <w:sz w:val="28"/>
          <w:szCs w:val="28"/>
        </w:rPr>
        <w:t>КоАП РФ</w:t>
      </w:r>
      <w:r w:rsidRPr="00766FC6">
        <w:rPr>
          <w:rFonts w:ascii="Times New Roman" w:eastAsia="Times New Roman" w:hAnsi="Times New Roman"/>
          <w:sz w:val="28"/>
          <w:szCs w:val="28"/>
          <w:lang w:eastAsia="ru-RU"/>
        </w:rPr>
        <w:t xml:space="preserve"> </w:t>
      </w:r>
      <w:r w:rsidR="00A72223" w:rsidRPr="00766FC6">
        <w:rPr>
          <w:rFonts w:ascii="Times New Roman" w:eastAsia="Times New Roman" w:hAnsi="Times New Roman"/>
          <w:sz w:val="28"/>
          <w:szCs w:val="28"/>
          <w:lang w:eastAsia="ru-RU"/>
        </w:rPr>
        <w:t xml:space="preserve">в </w:t>
      </w:r>
      <w:r w:rsidRPr="00766FC6">
        <w:rPr>
          <w:rFonts w:ascii="Times New Roman" w:eastAsia="Times New Roman" w:hAnsi="Times New Roman"/>
          <w:sz w:val="28"/>
          <w:szCs w:val="28"/>
          <w:lang w:eastAsia="ru-RU"/>
        </w:rPr>
        <w:t>отношении юридических и должностных лиц;</w:t>
      </w:r>
    </w:p>
    <w:p w14:paraId="084898C0" w14:textId="77777777" w:rsidR="00FF2F4E" w:rsidRPr="00766FC6" w:rsidRDefault="00FF2F4E" w:rsidP="00766FC6">
      <w:pPr>
        <w:spacing w:after="0" w:line="360" w:lineRule="auto"/>
        <w:ind w:right="170" w:firstLine="708"/>
        <w:jc w:val="both"/>
        <w:rPr>
          <w:rFonts w:ascii="Times New Roman" w:hAnsi="Times New Roman"/>
          <w:sz w:val="28"/>
          <w:szCs w:val="28"/>
        </w:rPr>
      </w:pPr>
      <w:r w:rsidRPr="00766FC6">
        <w:rPr>
          <w:rFonts w:ascii="Times New Roman" w:eastAsia="Times New Roman" w:hAnsi="Times New Roman"/>
          <w:sz w:val="28"/>
          <w:szCs w:val="28"/>
          <w:lang w:eastAsia="ru-RU"/>
        </w:rPr>
        <w:t xml:space="preserve">- в целях укрепления платежной дисциплины потребителей энергетических ресурсов по материалам обращений энергосбытовых компаний Управлением возбуждено </w:t>
      </w:r>
      <w:r w:rsidR="00A02DD5" w:rsidRPr="00766FC6">
        <w:rPr>
          <w:rFonts w:ascii="Times New Roman" w:eastAsia="Times New Roman" w:hAnsi="Times New Roman"/>
          <w:sz w:val="28"/>
          <w:szCs w:val="28"/>
          <w:lang w:eastAsia="ru-RU"/>
        </w:rPr>
        <w:t>28</w:t>
      </w:r>
      <w:r w:rsidRPr="00766FC6">
        <w:rPr>
          <w:rFonts w:ascii="Times New Roman" w:eastAsia="Times New Roman" w:hAnsi="Times New Roman"/>
          <w:sz w:val="28"/>
          <w:szCs w:val="28"/>
          <w:lang w:eastAsia="ru-RU"/>
        </w:rPr>
        <w:t xml:space="preserve"> протоколов об административном правонарушении по ст. 9.22 и ст. 14.61 </w:t>
      </w:r>
      <w:r w:rsidRPr="00766FC6">
        <w:rPr>
          <w:rFonts w:ascii="Times New Roman" w:hAnsi="Times New Roman"/>
          <w:sz w:val="28"/>
          <w:szCs w:val="28"/>
        </w:rPr>
        <w:t>КоАП РФ</w:t>
      </w:r>
      <w:r w:rsidRPr="00766FC6">
        <w:rPr>
          <w:rFonts w:ascii="Times New Roman" w:eastAsia="Times New Roman" w:hAnsi="Times New Roman"/>
          <w:sz w:val="28"/>
          <w:szCs w:val="28"/>
          <w:lang w:eastAsia="ru-RU"/>
        </w:rPr>
        <w:t xml:space="preserve"> </w:t>
      </w:r>
      <w:r w:rsidR="00A72223" w:rsidRPr="00766FC6">
        <w:rPr>
          <w:rFonts w:ascii="Times New Roman" w:eastAsia="Times New Roman" w:hAnsi="Times New Roman"/>
          <w:sz w:val="28"/>
          <w:szCs w:val="28"/>
          <w:lang w:eastAsia="ru-RU"/>
        </w:rPr>
        <w:t xml:space="preserve">в </w:t>
      </w:r>
      <w:r w:rsidRPr="00766FC6">
        <w:rPr>
          <w:rFonts w:ascii="Times New Roman" w:eastAsia="Times New Roman" w:hAnsi="Times New Roman"/>
          <w:sz w:val="28"/>
          <w:szCs w:val="28"/>
          <w:lang w:eastAsia="ru-RU"/>
        </w:rPr>
        <w:t>отношении юридических и должностных лиц</w:t>
      </w:r>
      <w:r w:rsidR="00A02DD5" w:rsidRPr="00766FC6">
        <w:rPr>
          <w:rFonts w:ascii="Times New Roman" w:eastAsia="Times New Roman" w:hAnsi="Times New Roman"/>
          <w:sz w:val="28"/>
          <w:szCs w:val="28"/>
          <w:lang w:eastAsia="ru-RU"/>
        </w:rPr>
        <w:t>, рассмотрено должностными лицами Управления 7 дел и передано на рассмотрение в судебные органы 21 дело.</w:t>
      </w:r>
      <w:r w:rsidRPr="00766FC6">
        <w:rPr>
          <w:rFonts w:ascii="Times New Roman" w:hAnsi="Times New Roman"/>
          <w:sz w:val="28"/>
          <w:szCs w:val="28"/>
        </w:rPr>
        <w:t xml:space="preserve"> </w:t>
      </w:r>
    </w:p>
    <w:p w14:paraId="6418B92B" w14:textId="32A745FB" w:rsidR="009D7EC5" w:rsidRPr="00766FC6" w:rsidRDefault="00FF2F4E" w:rsidP="00766FC6">
      <w:pPr>
        <w:spacing w:after="0" w:line="360" w:lineRule="auto"/>
        <w:ind w:left="-11" w:firstLine="7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б)</w:t>
      </w:r>
      <w:r w:rsidR="00235D5C" w:rsidRPr="00766FC6">
        <w:rPr>
          <w:rFonts w:ascii="Times New Roman" w:eastAsia="Times New Roman" w:hAnsi="Times New Roman"/>
          <w:sz w:val="28"/>
          <w:szCs w:val="28"/>
          <w:lang w:eastAsia="ru-RU"/>
        </w:rPr>
        <w:t xml:space="preserve"> н</w:t>
      </w:r>
      <w:r w:rsidR="009D7EC5" w:rsidRPr="00766FC6">
        <w:rPr>
          <w:rFonts w:ascii="Times New Roman" w:eastAsia="Times New Roman" w:hAnsi="Times New Roman"/>
          <w:sz w:val="28"/>
          <w:szCs w:val="28"/>
          <w:lang w:eastAsia="ru-RU"/>
        </w:rPr>
        <w:t xml:space="preserve">аложено </w:t>
      </w:r>
      <w:r w:rsidR="00235D5C" w:rsidRPr="00766FC6">
        <w:rPr>
          <w:rFonts w:ascii="Times New Roman" w:eastAsia="Times New Roman" w:hAnsi="Times New Roman"/>
          <w:sz w:val="28"/>
          <w:szCs w:val="28"/>
          <w:lang w:eastAsia="ru-RU"/>
        </w:rPr>
        <w:t>2</w:t>
      </w:r>
      <w:r w:rsidR="00A02DD5" w:rsidRPr="00766FC6">
        <w:rPr>
          <w:rFonts w:ascii="Times New Roman" w:eastAsia="Times New Roman" w:hAnsi="Times New Roman"/>
          <w:sz w:val="28"/>
          <w:szCs w:val="28"/>
          <w:lang w:eastAsia="ru-RU"/>
        </w:rPr>
        <w:t>00</w:t>
      </w:r>
      <w:r w:rsidR="009D7EC5" w:rsidRPr="00766FC6">
        <w:rPr>
          <w:rFonts w:ascii="Times New Roman" w:eastAsia="Times New Roman" w:hAnsi="Times New Roman"/>
          <w:sz w:val="28"/>
          <w:szCs w:val="28"/>
          <w:lang w:eastAsia="ru-RU"/>
        </w:rPr>
        <w:t xml:space="preserve"> административных штрафа на сумму </w:t>
      </w:r>
      <w:r w:rsidR="00A02DD5" w:rsidRPr="00766FC6">
        <w:rPr>
          <w:rFonts w:ascii="Times New Roman" w:eastAsia="Times New Roman" w:hAnsi="Times New Roman"/>
          <w:sz w:val="28"/>
          <w:szCs w:val="28"/>
          <w:lang w:eastAsia="ru-RU"/>
        </w:rPr>
        <w:t xml:space="preserve">1178,1 </w:t>
      </w:r>
      <w:r w:rsidR="009D7EC5" w:rsidRPr="00766FC6">
        <w:rPr>
          <w:rFonts w:ascii="Times New Roman" w:eastAsia="Times New Roman" w:hAnsi="Times New Roman"/>
          <w:sz w:val="28"/>
          <w:szCs w:val="28"/>
          <w:lang w:eastAsia="ru-RU"/>
        </w:rPr>
        <w:t>тыс.</w:t>
      </w:r>
      <w:r w:rsidR="00766FC6">
        <w:rPr>
          <w:rFonts w:ascii="Times New Roman" w:eastAsia="Times New Roman" w:hAnsi="Times New Roman"/>
          <w:sz w:val="28"/>
          <w:szCs w:val="28"/>
          <w:lang w:eastAsia="ru-RU"/>
        </w:rPr>
        <w:t xml:space="preserve"> </w:t>
      </w:r>
      <w:r w:rsidR="009D7EC5" w:rsidRPr="00766FC6">
        <w:rPr>
          <w:rFonts w:ascii="Times New Roman" w:eastAsia="Times New Roman" w:hAnsi="Times New Roman"/>
          <w:sz w:val="28"/>
          <w:szCs w:val="28"/>
          <w:lang w:eastAsia="ru-RU"/>
        </w:rPr>
        <w:t xml:space="preserve">рублей </w:t>
      </w:r>
      <w:r w:rsidR="00235D5C" w:rsidRPr="00766FC6">
        <w:rPr>
          <w:rFonts w:ascii="Times New Roman" w:eastAsia="Times New Roman" w:hAnsi="Times New Roman"/>
          <w:sz w:val="28"/>
          <w:szCs w:val="28"/>
          <w:lang w:eastAsia="ru-RU"/>
        </w:rPr>
        <w:t xml:space="preserve">и </w:t>
      </w:r>
      <w:r w:rsidR="00A02DD5" w:rsidRPr="00766FC6">
        <w:rPr>
          <w:rFonts w:ascii="Times New Roman" w:eastAsia="Times New Roman" w:hAnsi="Times New Roman"/>
          <w:sz w:val="28"/>
          <w:szCs w:val="28"/>
          <w:lang w:eastAsia="ru-RU"/>
        </w:rPr>
        <w:t>14</w:t>
      </w:r>
      <w:r w:rsidR="009D7EC5" w:rsidRPr="00766FC6">
        <w:rPr>
          <w:rFonts w:ascii="Times New Roman" w:eastAsia="Times New Roman" w:hAnsi="Times New Roman"/>
          <w:sz w:val="28"/>
          <w:szCs w:val="28"/>
          <w:lang w:eastAsia="ru-RU"/>
        </w:rPr>
        <w:t xml:space="preserve"> предупреждений</w:t>
      </w:r>
      <w:r w:rsidR="00235D5C" w:rsidRPr="00766FC6">
        <w:rPr>
          <w:rFonts w:ascii="Times New Roman" w:eastAsia="Times New Roman" w:hAnsi="Times New Roman"/>
          <w:sz w:val="28"/>
          <w:szCs w:val="28"/>
          <w:lang w:eastAsia="ru-RU"/>
        </w:rPr>
        <w:t xml:space="preserve"> в отношении юридических и должностных лиц.</w:t>
      </w:r>
    </w:p>
    <w:p w14:paraId="23848209" w14:textId="56348314" w:rsidR="00235D5C" w:rsidRPr="00766FC6" w:rsidRDefault="00235D5C" w:rsidP="00766FC6">
      <w:pPr>
        <w:spacing w:after="0" w:line="360" w:lineRule="auto"/>
        <w:ind w:right="170"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Судебными органами по протоколам, составленным инспекторским составом Управления</w:t>
      </w:r>
      <w:r w:rsidR="00010433" w:rsidRPr="00766FC6">
        <w:rPr>
          <w:rFonts w:ascii="Times New Roman" w:eastAsia="Times New Roman" w:hAnsi="Times New Roman"/>
          <w:sz w:val="28"/>
          <w:szCs w:val="28"/>
          <w:lang w:eastAsia="ru-RU"/>
        </w:rPr>
        <w:t>,</w:t>
      </w:r>
      <w:r w:rsidRPr="00766FC6">
        <w:rPr>
          <w:rFonts w:ascii="Times New Roman" w:eastAsia="Times New Roman" w:hAnsi="Times New Roman"/>
          <w:sz w:val="28"/>
          <w:szCs w:val="28"/>
          <w:lang w:eastAsia="ru-RU"/>
        </w:rPr>
        <w:t xml:space="preserve"> принято 1</w:t>
      </w:r>
      <w:r w:rsidR="00632A84" w:rsidRPr="00766FC6">
        <w:rPr>
          <w:rFonts w:ascii="Times New Roman" w:eastAsia="Times New Roman" w:hAnsi="Times New Roman"/>
          <w:sz w:val="28"/>
          <w:szCs w:val="28"/>
          <w:lang w:eastAsia="ru-RU"/>
        </w:rPr>
        <w:t>4</w:t>
      </w:r>
      <w:r w:rsidRPr="00766FC6">
        <w:rPr>
          <w:rFonts w:ascii="Times New Roman" w:eastAsia="Times New Roman" w:hAnsi="Times New Roman"/>
          <w:sz w:val="28"/>
          <w:szCs w:val="28"/>
          <w:lang w:eastAsia="ru-RU"/>
        </w:rPr>
        <w:t xml:space="preserve"> решений об административном приостановлении деятельности юридических лиц.</w:t>
      </w:r>
    </w:p>
    <w:p w14:paraId="2D7D5DD3" w14:textId="37956863" w:rsidR="00235D5C" w:rsidRPr="00766FC6" w:rsidRDefault="00235D5C" w:rsidP="00766FC6">
      <w:pPr>
        <w:spacing w:after="0" w:line="360" w:lineRule="auto"/>
        <w:ind w:left="-11" w:firstLine="7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При рассмотрении обращений, поступивших в Управления от юридических лиц и граждан</w:t>
      </w:r>
      <w:r w:rsidR="00806768" w:rsidRPr="00766FC6">
        <w:rPr>
          <w:rFonts w:ascii="Times New Roman" w:eastAsia="Times New Roman" w:hAnsi="Times New Roman"/>
          <w:sz w:val="28"/>
          <w:szCs w:val="28"/>
          <w:lang w:eastAsia="ru-RU"/>
        </w:rPr>
        <w:t>, вынесено 5</w:t>
      </w:r>
      <w:r w:rsidR="002B38AE" w:rsidRPr="00766FC6">
        <w:rPr>
          <w:rFonts w:ascii="Times New Roman" w:eastAsia="Times New Roman" w:hAnsi="Times New Roman"/>
          <w:sz w:val="28"/>
          <w:szCs w:val="28"/>
          <w:lang w:eastAsia="ru-RU"/>
        </w:rPr>
        <w:t>4</w:t>
      </w:r>
      <w:r w:rsidR="00806768" w:rsidRPr="00766FC6">
        <w:rPr>
          <w:rFonts w:ascii="Times New Roman" w:eastAsia="Times New Roman" w:hAnsi="Times New Roman"/>
          <w:sz w:val="28"/>
          <w:szCs w:val="28"/>
          <w:lang w:eastAsia="ru-RU"/>
        </w:rPr>
        <w:t xml:space="preserve"> предостережени</w:t>
      </w:r>
      <w:r w:rsidR="002B38AE" w:rsidRPr="00766FC6">
        <w:rPr>
          <w:rFonts w:ascii="Times New Roman" w:eastAsia="Times New Roman" w:hAnsi="Times New Roman"/>
          <w:sz w:val="28"/>
          <w:szCs w:val="28"/>
          <w:lang w:eastAsia="ru-RU"/>
        </w:rPr>
        <w:t>я</w:t>
      </w:r>
      <w:r w:rsidR="00806768" w:rsidRPr="00766FC6">
        <w:rPr>
          <w:rFonts w:ascii="Times New Roman" w:eastAsia="Times New Roman" w:hAnsi="Times New Roman"/>
          <w:sz w:val="28"/>
          <w:szCs w:val="28"/>
          <w:lang w:eastAsia="ru-RU"/>
        </w:rPr>
        <w:t xml:space="preserve"> в адрес предприятий и организаций (</w:t>
      </w:r>
      <w:r w:rsidRPr="00766FC6">
        <w:rPr>
          <w:rFonts w:ascii="Times New Roman" w:eastAsia="Times New Roman" w:hAnsi="Times New Roman"/>
          <w:sz w:val="28"/>
          <w:szCs w:val="28"/>
          <w:lang w:eastAsia="ru-RU"/>
        </w:rPr>
        <w:t>мер</w:t>
      </w:r>
      <w:r w:rsidR="00806768" w:rsidRPr="00766FC6">
        <w:rPr>
          <w:rFonts w:ascii="Times New Roman" w:eastAsia="Times New Roman" w:hAnsi="Times New Roman"/>
          <w:sz w:val="28"/>
          <w:szCs w:val="28"/>
          <w:lang w:eastAsia="ru-RU"/>
        </w:rPr>
        <w:t>ы</w:t>
      </w:r>
      <w:r w:rsidRPr="00766FC6">
        <w:rPr>
          <w:rFonts w:ascii="Times New Roman" w:eastAsia="Times New Roman" w:hAnsi="Times New Roman"/>
          <w:sz w:val="28"/>
          <w:szCs w:val="28"/>
          <w:lang w:eastAsia="ru-RU"/>
        </w:rPr>
        <w:t xml:space="preserve"> профилактического воздействия</w:t>
      </w:r>
      <w:r w:rsidR="00806768" w:rsidRPr="00766FC6">
        <w:rPr>
          <w:rFonts w:ascii="Times New Roman" w:eastAsia="Times New Roman" w:hAnsi="Times New Roman"/>
          <w:sz w:val="28"/>
          <w:szCs w:val="28"/>
          <w:lang w:eastAsia="ru-RU"/>
        </w:rPr>
        <w:t>).</w:t>
      </w:r>
    </w:p>
    <w:p w14:paraId="3D85373A"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z w:val="28"/>
          <w:szCs w:val="28"/>
        </w:rPr>
      </w:pPr>
      <w:r w:rsidRPr="00766FC6">
        <w:rPr>
          <w:rFonts w:ascii="Times New Roman" w:hAnsi="Times New Roman"/>
          <w:sz w:val="28"/>
          <w:szCs w:val="28"/>
        </w:rPr>
        <w:lastRenderedPageBreak/>
        <w:t>Основными типовыми и массовыми нарушениями обязательных требований остаются:</w:t>
      </w:r>
    </w:p>
    <w:p w14:paraId="3AA4822A" w14:textId="79D27ACC" w:rsidR="002B38AE" w:rsidRPr="00766FC6" w:rsidRDefault="002B38AE" w:rsidP="00766FC6">
      <w:pPr>
        <w:spacing w:after="0" w:line="360" w:lineRule="auto"/>
        <w:ind w:firstLine="709"/>
        <w:jc w:val="both"/>
        <w:rPr>
          <w:rFonts w:ascii="Times New Roman" w:eastAsia="Times New Roman" w:hAnsi="Times New Roman"/>
          <w:color w:val="000000"/>
          <w:sz w:val="28"/>
          <w:szCs w:val="28"/>
          <w:lang w:eastAsia="ru-RU"/>
        </w:rPr>
      </w:pPr>
      <w:r w:rsidRPr="00766FC6">
        <w:rPr>
          <w:rFonts w:ascii="Times New Roman" w:eastAsia="Times New Roman" w:hAnsi="Times New Roman"/>
          <w:color w:val="000000"/>
          <w:sz w:val="28"/>
          <w:szCs w:val="28"/>
          <w:lang w:eastAsia="ru-RU"/>
        </w:rPr>
        <w:t>- отсутствие в полном объеме подготовленного и аттестованного персонала, ответственных лиц и их заместителей;</w:t>
      </w:r>
    </w:p>
    <w:p w14:paraId="542253C8" w14:textId="77777777" w:rsidR="002B38AE" w:rsidRPr="00766FC6" w:rsidRDefault="002B38AE" w:rsidP="00766FC6">
      <w:pPr>
        <w:spacing w:after="0" w:line="360" w:lineRule="auto"/>
        <w:ind w:firstLine="709"/>
        <w:jc w:val="both"/>
        <w:rPr>
          <w:rFonts w:ascii="Times New Roman" w:eastAsia="Times New Roman" w:hAnsi="Times New Roman"/>
          <w:color w:val="000000"/>
          <w:sz w:val="28"/>
          <w:szCs w:val="28"/>
          <w:lang w:eastAsia="ru-RU"/>
        </w:rPr>
      </w:pPr>
      <w:r w:rsidRPr="00766FC6">
        <w:rPr>
          <w:rFonts w:ascii="Times New Roman" w:eastAsia="Times New Roman" w:hAnsi="Times New Roman"/>
          <w:color w:val="000000"/>
          <w:sz w:val="28"/>
          <w:szCs w:val="28"/>
          <w:lang w:eastAsia="ru-RU"/>
        </w:rPr>
        <w:t>- неудовлетворительное ведение и содержание технической документации;</w:t>
      </w:r>
    </w:p>
    <w:p w14:paraId="43F50748" w14:textId="77777777" w:rsidR="002B38AE" w:rsidRPr="00766FC6" w:rsidRDefault="002B38AE" w:rsidP="00766FC6">
      <w:pPr>
        <w:spacing w:after="0" w:line="360" w:lineRule="auto"/>
        <w:ind w:firstLine="709"/>
        <w:jc w:val="both"/>
        <w:rPr>
          <w:rFonts w:ascii="Times New Roman" w:eastAsia="Times New Roman" w:hAnsi="Times New Roman"/>
          <w:color w:val="000000"/>
          <w:sz w:val="28"/>
          <w:szCs w:val="28"/>
          <w:lang w:eastAsia="ru-RU"/>
        </w:rPr>
      </w:pPr>
      <w:r w:rsidRPr="00766FC6">
        <w:rPr>
          <w:rFonts w:ascii="Times New Roman" w:eastAsia="Times New Roman" w:hAnsi="Times New Roman"/>
          <w:color w:val="000000"/>
          <w:sz w:val="28"/>
          <w:szCs w:val="28"/>
          <w:lang w:eastAsia="ru-RU"/>
        </w:rPr>
        <w:t>- несвоевременное проведение испытаний энергоустановок;</w:t>
      </w:r>
      <w:r w:rsidRPr="00766FC6">
        <w:rPr>
          <w:rFonts w:ascii="Times New Roman" w:eastAsia="Times New Roman" w:hAnsi="Times New Roman"/>
          <w:b/>
          <w:color w:val="000000"/>
          <w:sz w:val="28"/>
          <w:szCs w:val="28"/>
          <w:lang w:eastAsia="ru-RU"/>
        </w:rPr>
        <w:t xml:space="preserve"> </w:t>
      </w:r>
    </w:p>
    <w:p w14:paraId="2A253704" w14:textId="1ABDE656" w:rsidR="002B38AE" w:rsidRPr="00766FC6" w:rsidRDefault="002B38AE" w:rsidP="00766FC6">
      <w:pPr>
        <w:spacing w:after="0" w:line="360" w:lineRule="auto"/>
        <w:ind w:firstLine="709"/>
        <w:jc w:val="both"/>
        <w:rPr>
          <w:rFonts w:ascii="Times New Roman" w:eastAsia="Times New Roman" w:hAnsi="Times New Roman"/>
          <w:color w:val="000000"/>
          <w:sz w:val="28"/>
          <w:szCs w:val="28"/>
          <w:lang w:eastAsia="ru-RU"/>
        </w:rPr>
      </w:pPr>
      <w:r w:rsidRPr="00766FC6">
        <w:rPr>
          <w:rFonts w:ascii="Times New Roman" w:eastAsia="Times New Roman" w:hAnsi="Times New Roman"/>
          <w:color w:val="000000"/>
          <w:sz w:val="28"/>
          <w:szCs w:val="28"/>
          <w:lang w:eastAsia="ru-RU"/>
        </w:rPr>
        <w:t>- рост числа отработавших нормативный срок эксплуатации тепловых энергоустановок и сетей.</w:t>
      </w:r>
    </w:p>
    <w:p w14:paraId="70BC5078" w14:textId="77777777" w:rsidR="00283CA6" w:rsidRPr="00766FC6" w:rsidRDefault="00A16F1F" w:rsidP="00766FC6">
      <w:pPr>
        <w:tabs>
          <w:tab w:val="left" w:pos="-57"/>
          <w:tab w:val="left" w:pos="1134"/>
        </w:tabs>
        <w:spacing w:after="0" w:line="360" w:lineRule="auto"/>
        <w:ind w:firstLine="709"/>
        <w:jc w:val="both"/>
        <w:rPr>
          <w:rFonts w:ascii="Times New Roman" w:eastAsia="Times New Roman" w:hAnsi="Times New Roman"/>
          <w:sz w:val="28"/>
          <w:szCs w:val="28"/>
        </w:rPr>
      </w:pPr>
      <w:r w:rsidRPr="00766FC6">
        <w:rPr>
          <w:rFonts w:ascii="Times New Roman" w:eastAsia="Times New Roman" w:hAnsi="Times New Roman"/>
          <w:sz w:val="28"/>
          <w:szCs w:val="28"/>
        </w:rPr>
        <w:t>В целях устранения выявленных замечаний, организациям, допустившим нарушения, выдавались предписания со сроками устранения.</w:t>
      </w:r>
    </w:p>
    <w:p w14:paraId="0367F865" w14:textId="77777777" w:rsidR="00283CA6" w:rsidRPr="00766FC6" w:rsidRDefault="00A16F1F" w:rsidP="00766FC6">
      <w:pPr>
        <w:tabs>
          <w:tab w:val="left" w:pos="-57"/>
          <w:tab w:val="left" w:pos="1134"/>
        </w:tabs>
        <w:spacing w:after="0" w:line="360" w:lineRule="auto"/>
        <w:ind w:firstLine="709"/>
        <w:jc w:val="both"/>
        <w:rPr>
          <w:rFonts w:ascii="Times New Roman" w:eastAsia="Times New Roman" w:hAnsi="Times New Roman"/>
          <w:sz w:val="28"/>
          <w:szCs w:val="28"/>
        </w:rPr>
      </w:pPr>
      <w:r w:rsidRPr="00766FC6">
        <w:rPr>
          <w:rFonts w:ascii="Times New Roman" w:eastAsia="Times New Roman" w:hAnsi="Times New Roman"/>
          <w:sz w:val="28"/>
          <w:szCs w:val="28"/>
        </w:rPr>
        <w:t>За отчетный период</w:t>
      </w:r>
      <w:r w:rsidR="00B9200E" w:rsidRPr="00766FC6">
        <w:rPr>
          <w:rFonts w:ascii="Times New Roman" w:eastAsia="Times New Roman" w:hAnsi="Times New Roman"/>
          <w:sz w:val="28"/>
          <w:szCs w:val="28"/>
        </w:rPr>
        <w:t xml:space="preserve"> </w:t>
      </w:r>
      <w:r w:rsidRPr="00766FC6">
        <w:rPr>
          <w:rFonts w:ascii="Times New Roman" w:eastAsia="Times New Roman" w:hAnsi="Times New Roman"/>
          <w:sz w:val="28"/>
          <w:szCs w:val="28"/>
        </w:rPr>
        <w:t>обжалований выданных предписаний</w:t>
      </w:r>
      <w:r w:rsidRPr="00766FC6">
        <w:rPr>
          <w:rFonts w:ascii="Times New Roman" w:eastAsia="Times New Roman" w:hAnsi="Times New Roman"/>
          <w:sz w:val="28"/>
          <w:szCs w:val="28"/>
        </w:rPr>
        <w:br/>
        <w:t>об устранении выявленных нарушений требований не осуществлялось, судебные решения об отмене предписаний отсутствуют.</w:t>
      </w:r>
    </w:p>
    <w:p w14:paraId="46B0E447" w14:textId="77777777" w:rsidR="00657E2E" w:rsidRPr="00766FC6" w:rsidRDefault="00657E2E" w:rsidP="00766FC6">
      <w:pPr>
        <w:tabs>
          <w:tab w:val="left" w:pos="-57"/>
          <w:tab w:val="left" w:pos="1134"/>
        </w:tabs>
        <w:spacing w:after="0" w:line="360" w:lineRule="auto"/>
        <w:ind w:firstLine="709"/>
        <w:jc w:val="both"/>
        <w:rPr>
          <w:rFonts w:ascii="Times New Roman" w:eastAsia="Times New Roman" w:hAnsi="Times New Roman"/>
          <w:sz w:val="28"/>
          <w:szCs w:val="28"/>
        </w:rPr>
      </w:pPr>
      <w:r w:rsidRPr="00766FC6">
        <w:rPr>
          <w:rFonts w:ascii="Times New Roman" w:eastAsia="Times New Roman" w:hAnsi="Times New Roman"/>
          <w:sz w:val="28"/>
          <w:szCs w:val="28"/>
        </w:rPr>
        <w:t>За 6 месяцев 202</w:t>
      </w:r>
      <w:r w:rsidR="002B38AE" w:rsidRPr="00766FC6">
        <w:rPr>
          <w:rFonts w:ascii="Times New Roman" w:eastAsia="Times New Roman" w:hAnsi="Times New Roman"/>
          <w:sz w:val="28"/>
          <w:szCs w:val="28"/>
        </w:rPr>
        <w:t>1</w:t>
      </w:r>
      <w:r w:rsidRPr="00766FC6">
        <w:rPr>
          <w:rFonts w:ascii="Times New Roman" w:eastAsia="Times New Roman" w:hAnsi="Times New Roman"/>
          <w:sz w:val="28"/>
          <w:szCs w:val="28"/>
        </w:rPr>
        <w:t xml:space="preserve"> года произош</w:t>
      </w:r>
      <w:r w:rsidR="00806768" w:rsidRPr="00766FC6">
        <w:rPr>
          <w:rFonts w:ascii="Times New Roman" w:eastAsia="Times New Roman" w:hAnsi="Times New Roman"/>
          <w:sz w:val="28"/>
          <w:szCs w:val="28"/>
        </w:rPr>
        <w:t>л</w:t>
      </w:r>
      <w:r w:rsidR="002B38AE" w:rsidRPr="00766FC6">
        <w:rPr>
          <w:rFonts w:ascii="Times New Roman" w:eastAsia="Times New Roman" w:hAnsi="Times New Roman"/>
          <w:sz w:val="28"/>
          <w:szCs w:val="28"/>
        </w:rPr>
        <w:t>о</w:t>
      </w:r>
      <w:r w:rsidRPr="00766FC6">
        <w:rPr>
          <w:rFonts w:ascii="Times New Roman" w:eastAsia="Times New Roman" w:hAnsi="Times New Roman"/>
          <w:sz w:val="28"/>
          <w:szCs w:val="28"/>
        </w:rPr>
        <w:t xml:space="preserve"> </w:t>
      </w:r>
      <w:r w:rsidR="002B38AE" w:rsidRPr="00766FC6">
        <w:rPr>
          <w:rFonts w:ascii="Times New Roman" w:eastAsia="Times New Roman" w:hAnsi="Times New Roman"/>
          <w:sz w:val="28"/>
          <w:szCs w:val="28"/>
        </w:rPr>
        <w:t>2</w:t>
      </w:r>
      <w:r w:rsidRPr="00766FC6">
        <w:rPr>
          <w:rFonts w:ascii="Times New Roman" w:eastAsia="Times New Roman" w:hAnsi="Times New Roman"/>
          <w:sz w:val="28"/>
          <w:szCs w:val="28"/>
        </w:rPr>
        <w:t xml:space="preserve"> несчастны</w:t>
      </w:r>
      <w:r w:rsidR="002B38AE" w:rsidRPr="00766FC6">
        <w:rPr>
          <w:rFonts w:ascii="Times New Roman" w:eastAsia="Times New Roman" w:hAnsi="Times New Roman"/>
          <w:sz w:val="28"/>
          <w:szCs w:val="28"/>
        </w:rPr>
        <w:t>х</w:t>
      </w:r>
      <w:r w:rsidRPr="00766FC6">
        <w:rPr>
          <w:rFonts w:ascii="Times New Roman" w:eastAsia="Times New Roman" w:hAnsi="Times New Roman"/>
          <w:sz w:val="28"/>
          <w:szCs w:val="28"/>
        </w:rPr>
        <w:t xml:space="preserve"> случа</w:t>
      </w:r>
      <w:r w:rsidR="002B38AE" w:rsidRPr="00766FC6">
        <w:rPr>
          <w:rFonts w:ascii="Times New Roman" w:eastAsia="Times New Roman" w:hAnsi="Times New Roman"/>
          <w:sz w:val="28"/>
          <w:szCs w:val="28"/>
        </w:rPr>
        <w:t>я</w:t>
      </w:r>
      <w:r w:rsidRPr="00766FC6">
        <w:rPr>
          <w:rFonts w:ascii="Times New Roman" w:eastAsia="Times New Roman" w:hAnsi="Times New Roman"/>
          <w:sz w:val="28"/>
          <w:szCs w:val="28"/>
        </w:rPr>
        <w:t xml:space="preserve"> со смертельным исходом (</w:t>
      </w:r>
      <w:r w:rsidR="002B38AE" w:rsidRPr="00766FC6">
        <w:rPr>
          <w:rFonts w:ascii="Times New Roman" w:eastAsia="Times New Roman" w:hAnsi="Times New Roman"/>
          <w:sz w:val="28"/>
          <w:szCs w:val="28"/>
        </w:rPr>
        <w:t>Курская область</w:t>
      </w:r>
      <w:r w:rsidRPr="00766FC6">
        <w:rPr>
          <w:rFonts w:ascii="Times New Roman" w:eastAsia="Times New Roman" w:hAnsi="Times New Roman"/>
          <w:sz w:val="28"/>
          <w:szCs w:val="28"/>
        </w:rPr>
        <w:t>), в то время как за аналогичный период 20</w:t>
      </w:r>
      <w:r w:rsidR="002B38AE" w:rsidRPr="00766FC6">
        <w:rPr>
          <w:rFonts w:ascii="Times New Roman" w:eastAsia="Times New Roman" w:hAnsi="Times New Roman"/>
          <w:sz w:val="28"/>
          <w:szCs w:val="28"/>
        </w:rPr>
        <w:t>20</w:t>
      </w:r>
      <w:r w:rsidRPr="00766FC6">
        <w:rPr>
          <w:rFonts w:ascii="Times New Roman" w:eastAsia="Times New Roman" w:hAnsi="Times New Roman"/>
          <w:sz w:val="28"/>
          <w:szCs w:val="28"/>
        </w:rPr>
        <w:t xml:space="preserve"> года – </w:t>
      </w:r>
      <w:r w:rsidRPr="00766FC6">
        <w:rPr>
          <w:rFonts w:ascii="Times New Roman" w:eastAsia="Times New Roman" w:hAnsi="Times New Roman"/>
          <w:sz w:val="28"/>
          <w:szCs w:val="28"/>
        </w:rPr>
        <w:br/>
      </w:r>
      <w:r w:rsidR="002B38AE" w:rsidRPr="00766FC6">
        <w:rPr>
          <w:rFonts w:ascii="Times New Roman" w:eastAsia="Times New Roman" w:hAnsi="Times New Roman"/>
          <w:sz w:val="28"/>
          <w:szCs w:val="28"/>
        </w:rPr>
        <w:t>1</w:t>
      </w:r>
      <w:r w:rsidRPr="00766FC6">
        <w:rPr>
          <w:rFonts w:ascii="Times New Roman" w:eastAsia="Times New Roman" w:hAnsi="Times New Roman"/>
          <w:sz w:val="28"/>
          <w:szCs w:val="28"/>
        </w:rPr>
        <w:t xml:space="preserve"> несчастны</w:t>
      </w:r>
      <w:r w:rsidR="002B38AE" w:rsidRPr="00766FC6">
        <w:rPr>
          <w:rFonts w:ascii="Times New Roman" w:eastAsia="Times New Roman" w:hAnsi="Times New Roman"/>
          <w:sz w:val="28"/>
          <w:szCs w:val="28"/>
        </w:rPr>
        <w:t>й</w:t>
      </w:r>
      <w:r w:rsidRPr="00766FC6">
        <w:rPr>
          <w:rFonts w:ascii="Times New Roman" w:eastAsia="Times New Roman" w:hAnsi="Times New Roman"/>
          <w:sz w:val="28"/>
          <w:szCs w:val="28"/>
        </w:rPr>
        <w:t xml:space="preserve"> случа</w:t>
      </w:r>
      <w:r w:rsidR="002B38AE" w:rsidRPr="00766FC6">
        <w:rPr>
          <w:rFonts w:ascii="Times New Roman" w:eastAsia="Times New Roman" w:hAnsi="Times New Roman"/>
          <w:sz w:val="28"/>
          <w:szCs w:val="28"/>
        </w:rPr>
        <w:t>й</w:t>
      </w:r>
      <w:r w:rsidRPr="00766FC6">
        <w:rPr>
          <w:rFonts w:ascii="Times New Roman" w:eastAsia="Times New Roman" w:hAnsi="Times New Roman"/>
          <w:sz w:val="28"/>
          <w:szCs w:val="28"/>
        </w:rPr>
        <w:t>.</w:t>
      </w:r>
    </w:p>
    <w:p w14:paraId="0B324A5E" w14:textId="77777777" w:rsidR="00520F71" w:rsidRPr="00766FC6" w:rsidRDefault="00520F71" w:rsidP="00766FC6">
      <w:pPr>
        <w:tabs>
          <w:tab w:val="left" w:pos="-57"/>
          <w:tab w:val="left" w:pos="1134"/>
        </w:tabs>
        <w:spacing w:after="0" w:line="360" w:lineRule="auto"/>
        <w:ind w:right="-81"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Основные причины несчастных случаев: </w:t>
      </w:r>
    </w:p>
    <w:p w14:paraId="235BB212" w14:textId="77777777" w:rsidR="002B38AE" w:rsidRPr="00766FC6" w:rsidRDefault="002B38AE" w:rsidP="00766FC6">
      <w:pPr>
        <w:tabs>
          <w:tab w:val="left" w:pos="-57"/>
          <w:tab w:val="left" w:pos="1134"/>
        </w:tabs>
        <w:spacing w:after="0" w:line="360" w:lineRule="auto"/>
        <w:ind w:right="-81" w:firstLine="709"/>
        <w:jc w:val="both"/>
        <w:rPr>
          <w:rFonts w:ascii="Times New Roman" w:hAnsi="Times New Roman"/>
          <w:sz w:val="28"/>
          <w:szCs w:val="28"/>
        </w:rPr>
      </w:pPr>
      <w:r w:rsidRPr="00766FC6">
        <w:rPr>
          <w:rFonts w:ascii="Times New Roman" w:hAnsi="Times New Roman"/>
          <w:sz w:val="28"/>
          <w:szCs w:val="28"/>
        </w:rPr>
        <w:t>- невыполнение мероприятий по повышению надежности и безопасности работы оборудования;</w:t>
      </w:r>
    </w:p>
    <w:p w14:paraId="0FCB1FAE" w14:textId="77777777" w:rsidR="002B38AE" w:rsidRPr="00766FC6" w:rsidRDefault="002B38AE" w:rsidP="00766FC6">
      <w:pPr>
        <w:tabs>
          <w:tab w:val="left" w:pos="-57"/>
          <w:tab w:val="left" w:pos="1134"/>
        </w:tabs>
        <w:spacing w:after="0" w:line="360" w:lineRule="auto"/>
        <w:ind w:right="-81"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проведение работ в электроустановках без применения электрозащитных средств;</w:t>
      </w:r>
    </w:p>
    <w:p w14:paraId="7E8B0018" w14:textId="77777777" w:rsidR="00806768" w:rsidRPr="00766FC6" w:rsidRDefault="001C01BC" w:rsidP="00766FC6">
      <w:pPr>
        <w:tabs>
          <w:tab w:val="left" w:pos="-57"/>
          <w:tab w:val="left" w:pos="0"/>
        </w:tabs>
        <w:spacing w:after="0" w:line="360" w:lineRule="auto"/>
        <w:ind w:right="-81"/>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ab/>
      </w:r>
      <w:r w:rsidR="0020454A" w:rsidRPr="00766FC6">
        <w:rPr>
          <w:rFonts w:ascii="Times New Roman" w:eastAsia="Times New Roman" w:hAnsi="Times New Roman"/>
          <w:sz w:val="28"/>
          <w:szCs w:val="28"/>
          <w:lang w:eastAsia="ru-RU"/>
        </w:rPr>
        <w:t>- н</w:t>
      </w:r>
      <w:r w:rsidR="00806768" w:rsidRPr="00766FC6">
        <w:rPr>
          <w:rFonts w:ascii="Times New Roman" w:eastAsia="Times New Roman" w:hAnsi="Times New Roman"/>
          <w:sz w:val="28"/>
          <w:szCs w:val="28"/>
          <w:lang w:eastAsia="ru-RU"/>
        </w:rPr>
        <w:t>еисправность основного энергетического оборудования</w:t>
      </w:r>
      <w:r w:rsidR="0020454A" w:rsidRPr="00766FC6">
        <w:rPr>
          <w:rFonts w:ascii="Times New Roman" w:eastAsia="Times New Roman" w:hAnsi="Times New Roman"/>
          <w:sz w:val="28"/>
          <w:szCs w:val="28"/>
          <w:lang w:eastAsia="ru-RU"/>
        </w:rPr>
        <w:t>;</w:t>
      </w:r>
      <w:r w:rsidR="0020454A" w:rsidRPr="00766FC6">
        <w:rPr>
          <w:rFonts w:ascii="Times New Roman" w:eastAsia="Times New Roman" w:hAnsi="Times New Roman"/>
          <w:sz w:val="28"/>
          <w:szCs w:val="28"/>
          <w:lang w:eastAsia="ru-RU"/>
        </w:rPr>
        <w:br/>
        <w:t xml:space="preserve">         - </w:t>
      </w:r>
      <w:r w:rsidR="00806768" w:rsidRPr="00766FC6">
        <w:rPr>
          <w:rFonts w:ascii="Times New Roman" w:eastAsia="Times New Roman" w:hAnsi="Times New Roman"/>
          <w:sz w:val="28"/>
          <w:szCs w:val="28"/>
          <w:lang w:eastAsia="ru-RU"/>
        </w:rPr>
        <w:t>недостаточная подготовленность персонала к выполнению приемов, влияющих на безопасность работ;</w:t>
      </w:r>
    </w:p>
    <w:p w14:paraId="358F872A" w14:textId="77777777" w:rsidR="0020454A" w:rsidRPr="00766FC6" w:rsidRDefault="0020454A" w:rsidP="00766FC6">
      <w:pPr>
        <w:tabs>
          <w:tab w:val="left" w:pos="1134"/>
        </w:tabs>
        <w:spacing w:after="0" w:line="360" w:lineRule="auto"/>
        <w:ind w:left="708" w:hanging="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        - н</w:t>
      </w:r>
      <w:r w:rsidR="00806768" w:rsidRPr="00766FC6">
        <w:rPr>
          <w:rFonts w:ascii="Times New Roman" w:eastAsia="Times New Roman" w:hAnsi="Times New Roman"/>
          <w:sz w:val="28"/>
          <w:szCs w:val="28"/>
          <w:lang w:eastAsia="ru-RU"/>
        </w:rPr>
        <w:t>арушение работником требований охраны труда во время работы</w:t>
      </w:r>
      <w:r w:rsidRPr="00766FC6">
        <w:rPr>
          <w:rFonts w:ascii="Times New Roman" w:eastAsia="Times New Roman" w:hAnsi="Times New Roman"/>
          <w:sz w:val="28"/>
          <w:szCs w:val="28"/>
          <w:lang w:eastAsia="ru-RU"/>
        </w:rPr>
        <w:t>;</w:t>
      </w:r>
    </w:p>
    <w:p w14:paraId="5E412634" w14:textId="77777777" w:rsidR="00806768" w:rsidRPr="00766FC6" w:rsidRDefault="0020454A" w:rsidP="00766FC6">
      <w:pPr>
        <w:tabs>
          <w:tab w:val="left" w:pos="1134"/>
        </w:tabs>
        <w:spacing w:after="0" w:line="360" w:lineRule="auto"/>
        <w:ind w:left="708" w:hanging="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        - </w:t>
      </w:r>
      <w:r w:rsidR="00806768" w:rsidRPr="00766FC6">
        <w:rPr>
          <w:rFonts w:ascii="Times New Roman" w:eastAsia="Times New Roman" w:hAnsi="Times New Roman"/>
          <w:sz w:val="28"/>
          <w:szCs w:val="28"/>
          <w:lang w:eastAsia="ru-RU"/>
        </w:rPr>
        <w:t xml:space="preserve">неэффективность мероприятий по подготовке и обучению персонала </w:t>
      </w:r>
    </w:p>
    <w:p w14:paraId="046391D4" w14:textId="77777777" w:rsidR="00806768" w:rsidRPr="00766FC6" w:rsidRDefault="0020454A" w:rsidP="00766FC6">
      <w:pPr>
        <w:tabs>
          <w:tab w:val="left" w:pos="-57"/>
          <w:tab w:val="left" w:pos="1134"/>
        </w:tabs>
        <w:spacing w:after="0" w:line="360" w:lineRule="auto"/>
        <w:ind w:right="-81"/>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        - </w:t>
      </w:r>
      <w:r w:rsidR="00806768" w:rsidRPr="00766FC6">
        <w:rPr>
          <w:rFonts w:ascii="Times New Roman" w:eastAsia="Times New Roman" w:hAnsi="Times New Roman"/>
          <w:sz w:val="28"/>
          <w:szCs w:val="28"/>
          <w:lang w:eastAsia="ru-RU"/>
        </w:rPr>
        <w:t>невыполнение мероприятий</w:t>
      </w:r>
      <w:r w:rsidRPr="00766FC6">
        <w:rPr>
          <w:rFonts w:ascii="Times New Roman" w:eastAsia="Times New Roman" w:hAnsi="Times New Roman"/>
          <w:sz w:val="28"/>
          <w:szCs w:val="28"/>
          <w:lang w:eastAsia="ru-RU"/>
        </w:rPr>
        <w:t xml:space="preserve"> выполнению требований безопасности,</w:t>
      </w:r>
      <w:r w:rsidR="00806768" w:rsidRPr="00766FC6">
        <w:rPr>
          <w:rFonts w:ascii="Times New Roman" w:eastAsia="Times New Roman" w:hAnsi="Times New Roman"/>
          <w:sz w:val="28"/>
          <w:szCs w:val="28"/>
          <w:lang w:eastAsia="ru-RU"/>
        </w:rPr>
        <w:t xml:space="preserve"> обеспечивающих</w:t>
      </w:r>
      <w:r w:rsidRPr="00766FC6">
        <w:rPr>
          <w:rFonts w:ascii="Times New Roman" w:eastAsia="Times New Roman" w:hAnsi="Times New Roman"/>
          <w:sz w:val="28"/>
          <w:szCs w:val="28"/>
          <w:lang w:eastAsia="ru-RU"/>
        </w:rPr>
        <w:t xml:space="preserve"> </w:t>
      </w:r>
      <w:r w:rsidR="00806768" w:rsidRPr="00766FC6">
        <w:rPr>
          <w:rFonts w:ascii="Times New Roman" w:eastAsia="Times New Roman" w:hAnsi="Times New Roman"/>
          <w:sz w:val="28"/>
          <w:szCs w:val="28"/>
          <w:lang w:eastAsia="ru-RU"/>
        </w:rPr>
        <w:t>безопасность</w:t>
      </w:r>
      <w:r w:rsidRPr="00766FC6">
        <w:rPr>
          <w:rFonts w:ascii="Times New Roman" w:eastAsia="Times New Roman" w:hAnsi="Times New Roman"/>
          <w:sz w:val="28"/>
          <w:szCs w:val="28"/>
          <w:lang w:eastAsia="ru-RU"/>
        </w:rPr>
        <w:t xml:space="preserve"> </w:t>
      </w:r>
      <w:r w:rsidR="00806768" w:rsidRPr="00766FC6">
        <w:rPr>
          <w:rFonts w:ascii="Times New Roman" w:eastAsia="Times New Roman" w:hAnsi="Times New Roman"/>
          <w:sz w:val="28"/>
          <w:szCs w:val="28"/>
          <w:lang w:eastAsia="ru-RU"/>
        </w:rPr>
        <w:t>работ</w:t>
      </w:r>
      <w:r w:rsidRPr="00766FC6">
        <w:rPr>
          <w:rFonts w:ascii="Times New Roman" w:eastAsia="Times New Roman" w:hAnsi="Times New Roman"/>
          <w:sz w:val="28"/>
          <w:szCs w:val="28"/>
          <w:lang w:eastAsia="ru-RU"/>
        </w:rPr>
        <w:t xml:space="preserve"> </w:t>
      </w:r>
      <w:r w:rsidR="00806768" w:rsidRPr="00766FC6">
        <w:rPr>
          <w:rFonts w:ascii="Times New Roman" w:eastAsia="Times New Roman" w:hAnsi="Times New Roman"/>
          <w:sz w:val="28"/>
          <w:szCs w:val="28"/>
          <w:lang w:eastAsia="ru-RU"/>
        </w:rPr>
        <w:t>в энергоустановках.</w:t>
      </w:r>
    </w:p>
    <w:p w14:paraId="7ADE2BEF"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lastRenderedPageBreak/>
        <w:t>Исходя из анализа обстоятельств и причин несчастных случаев, руководителям поднадзорных организаций было рекомендовано:</w:t>
      </w:r>
    </w:p>
    <w:p w14:paraId="38485953"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 xml:space="preserve">доводить до работников материалы анализов несчастных случаев </w:t>
      </w:r>
      <w:r w:rsidRPr="00766FC6">
        <w:rPr>
          <w:rFonts w:ascii="Times New Roman" w:eastAsia="Times New Roman" w:hAnsi="Times New Roman"/>
          <w:spacing w:val="-6"/>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4A979566"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повысить уровень организации производства работ</w:t>
      </w:r>
      <w:r w:rsidR="006D5EB3" w:rsidRPr="00766FC6">
        <w:rPr>
          <w:rFonts w:ascii="Times New Roman" w:eastAsia="Times New Roman" w:hAnsi="Times New Roman"/>
          <w:spacing w:val="-6"/>
          <w:sz w:val="28"/>
          <w:szCs w:val="28"/>
          <w:lang w:eastAsia="ru-RU"/>
        </w:rPr>
        <w:t xml:space="preserve"> </w:t>
      </w:r>
      <w:r w:rsidRPr="00766FC6">
        <w:rPr>
          <w:rFonts w:ascii="Times New Roman" w:eastAsia="Times New Roman" w:hAnsi="Times New Roman"/>
          <w:spacing w:val="-6"/>
          <w:sz w:val="28"/>
          <w:szCs w:val="28"/>
          <w:lang w:eastAsia="ru-RU"/>
        </w:rPr>
        <w:t>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344B5880" w14:textId="77777777" w:rsidR="00A16F1F" w:rsidRPr="00766FC6" w:rsidRDefault="00A16F1F" w:rsidP="00766FC6">
      <w:pPr>
        <w:tabs>
          <w:tab w:val="left" w:pos="0"/>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обеспечивать проверку знаний персоналом нормативных правовых актов</w:t>
      </w:r>
      <w:r w:rsidR="009257D3" w:rsidRPr="00766FC6">
        <w:rPr>
          <w:rFonts w:ascii="Times New Roman" w:eastAsia="Times New Roman" w:hAnsi="Times New Roman"/>
          <w:spacing w:val="-6"/>
          <w:sz w:val="28"/>
          <w:szCs w:val="28"/>
          <w:lang w:eastAsia="ru-RU"/>
        </w:rPr>
        <w:t xml:space="preserve"> </w:t>
      </w:r>
      <w:r w:rsidR="009257D3" w:rsidRPr="00766FC6">
        <w:rPr>
          <w:rFonts w:ascii="Times New Roman" w:eastAsia="Times New Roman" w:hAnsi="Times New Roman"/>
          <w:spacing w:val="-6"/>
          <w:sz w:val="28"/>
          <w:szCs w:val="28"/>
          <w:lang w:eastAsia="ru-RU"/>
        </w:rPr>
        <w:br/>
      </w:r>
      <w:r w:rsidRPr="00766FC6">
        <w:rPr>
          <w:rFonts w:ascii="Times New Roman" w:eastAsia="Times New Roman" w:hAnsi="Times New Roman"/>
          <w:spacing w:val="-6"/>
          <w:sz w:val="28"/>
          <w:szCs w:val="28"/>
          <w:lang w:eastAsia="ru-RU"/>
        </w:rPr>
        <w:t xml:space="preserve">по охране труда при эксплуатации электроустановок; персонал, </w:t>
      </w:r>
      <w:r w:rsidRPr="00766FC6">
        <w:rPr>
          <w:rFonts w:ascii="Times New Roman" w:eastAsia="Times New Roman" w:hAnsi="Times New Roman"/>
          <w:spacing w:val="-6"/>
          <w:sz w:val="28"/>
          <w:szCs w:val="28"/>
          <w:lang w:eastAsia="ru-RU"/>
        </w:rPr>
        <w:br/>
        <w:t>не прошедший проверку знаний, к работам в электроустановках не допускать;</w:t>
      </w:r>
    </w:p>
    <w:p w14:paraId="498EF64C"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 xml:space="preserve">обеспечить установленный порядок содержания, применения </w:t>
      </w:r>
      <w:r w:rsidRPr="00766FC6">
        <w:rPr>
          <w:rFonts w:ascii="Times New Roman" w:eastAsia="Times New Roman" w:hAnsi="Times New Roman"/>
          <w:spacing w:val="-6"/>
          <w:sz w:val="28"/>
          <w:szCs w:val="28"/>
          <w:lang w:eastAsia="ru-RU"/>
        </w:rPr>
        <w:br/>
        <w:t>и испытания средств защиты;</w:t>
      </w:r>
    </w:p>
    <w:p w14:paraId="0C8BAC9C"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усилить контроль за выполнением мероприятий, обеспечивающих безопасность работ;</w:t>
      </w:r>
    </w:p>
    <w:p w14:paraId="65699ED5"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проводить разъяснительную работу с персоналом о недопустимости самовольных действий</w:t>
      </w:r>
      <w:r w:rsidR="006D5EB3" w:rsidRPr="00766FC6">
        <w:rPr>
          <w:rFonts w:ascii="Times New Roman" w:eastAsia="Times New Roman" w:hAnsi="Times New Roman"/>
          <w:spacing w:val="-6"/>
          <w:sz w:val="28"/>
          <w:szCs w:val="28"/>
          <w:lang w:eastAsia="ru-RU"/>
        </w:rPr>
        <w:t>;</w:t>
      </w:r>
      <w:r w:rsidRPr="00766FC6">
        <w:rPr>
          <w:rFonts w:ascii="Times New Roman" w:eastAsia="Times New Roman" w:hAnsi="Times New Roman"/>
          <w:spacing w:val="-6"/>
          <w:sz w:val="28"/>
          <w:szCs w:val="28"/>
          <w:lang w:eastAsia="ru-RU"/>
        </w:rPr>
        <w:t xml:space="preserve"> повышать производственную дисциплину; </w:t>
      </w:r>
    </w:p>
    <w:p w14:paraId="1FFF3A22"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особое внимание обратить на организацию производства работ в начале рабочего дня и после перерыва на обед;</w:t>
      </w:r>
    </w:p>
    <w:p w14:paraId="1D65DB48"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 xml:space="preserve">повысить уровень организации работ по монтажу, демонтажу, замене </w:t>
      </w:r>
      <w:r w:rsidRPr="00766FC6">
        <w:rPr>
          <w:rFonts w:ascii="Times New Roman" w:eastAsia="Times New Roman" w:hAnsi="Times New Roman"/>
          <w:spacing w:val="-6"/>
          <w:sz w:val="28"/>
          <w:szCs w:val="28"/>
          <w:lang w:eastAsia="ru-RU"/>
        </w:rPr>
        <w:br/>
        <w:t xml:space="preserve">и ремонту энергооборудования; </w:t>
      </w:r>
    </w:p>
    <w:p w14:paraId="679A2415"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усилить контроль за соблюдением порядка включения и выключения энергооборудования и его осмотров;</w:t>
      </w:r>
    </w:p>
    <w:p w14:paraId="1F672C0C"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 xml:space="preserve">не допускать персонал к проведению работ в особо опасных помещениях </w:t>
      </w:r>
      <w:r w:rsidRPr="00766FC6">
        <w:rPr>
          <w:rFonts w:ascii="Times New Roman" w:eastAsia="Times New Roman" w:hAnsi="Times New Roman"/>
          <w:spacing w:val="-6"/>
          <w:sz w:val="28"/>
          <w:szCs w:val="28"/>
          <w:lang w:eastAsia="ru-RU"/>
        </w:rPr>
        <w:br/>
        <w:t>и помещениях с повышенной опасностью без электрозащитных средств;</w:t>
      </w:r>
    </w:p>
    <w:p w14:paraId="541189D9" w14:textId="77777777" w:rsidR="00A16F1F" w:rsidRPr="00766FC6" w:rsidRDefault="00A16F1F"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3FE21A3B" w14:textId="77777777" w:rsidR="00283CA6" w:rsidRPr="00766FC6" w:rsidRDefault="00520F71" w:rsidP="00766FC6">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766FC6">
        <w:rPr>
          <w:rFonts w:ascii="Times New Roman" w:eastAsia="Times New Roman" w:hAnsi="Times New Roman"/>
          <w:spacing w:val="-6"/>
          <w:sz w:val="28"/>
          <w:szCs w:val="28"/>
          <w:lang w:eastAsia="ru-RU"/>
        </w:rPr>
        <w:t xml:space="preserve">За </w:t>
      </w:r>
      <w:r w:rsidR="003C6F6C" w:rsidRPr="00766FC6">
        <w:rPr>
          <w:rFonts w:ascii="Times New Roman" w:eastAsia="Times New Roman" w:hAnsi="Times New Roman"/>
          <w:spacing w:val="-6"/>
          <w:sz w:val="28"/>
          <w:szCs w:val="28"/>
          <w:lang w:eastAsia="ru-RU"/>
        </w:rPr>
        <w:t>6</w:t>
      </w:r>
      <w:r w:rsidRPr="00766FC6">
        <w:rPr>
          <w:rFonts w:ascii="Times New Roman" w:eastAsia="Times New Roman" w:hAnsi="Times New Roman"/>
          <w:spacing w:val="-6"/>
          <w:sz w:val="28"/>
          <w:szCs w:val="28"/>
          <w:lang w:eastAsia="ru-RU"/>
        </w:rPr>
        <w:t xml:space="preserve"> месяцев 20</w:t>
      </w:r>
      <w:r w:rsidR="003C6F6C" w:rsidRPr="00766FC6">
        <w:rPr>
          <w:rFonts w:ascii="Times New Roman" w:eastAsia="Times New Roman" w:hAnsi="Times New Roman"/>
          <w:spacing w:val="-6"/>
          <w:sz w:val="28"/>
          <w:szCs w:val="28"/>
          <w:lang w:eastAsia="ru-RU"/>
        </w:rPr>
        <w:t>2</w:t>
      </w:r>
      <w:r w:rsidR="002B38AE" w:rsidRPr="00766FC6">
        <w:rPr>
          <w:rFonts w:ascii="Times New Roman" w:eastAsia="Times New Roman" w:hAnsi="Times New Roman"/>
          <w:spacing w:val="-6"/>
          <w:sz w:val="28"/>
          <w:szCs w:val="28"/>
          <w:lang w:eastAsia="ru-RU"/>
        </w:rPr>
        <w:t>1</w:t>
      </w:r>
      <w:r w:rsidRPr="00766FC6">
        <w:rPr>
          <w:rFonts w:ascii="Times New Roman" w:eastAsia="Times New Roman" w:hAnsi="Times New Roman"/>
          <w:spacing w:val="-6"/>
          <w:sz w:val="28"/>
          <w:szCs w:val="28"/>
          <w:lang w:eastAsia="ru-RU"/>
        </w:rPr>
        <w:t xml:space="preserve"> года произошл</w:t>
      </w:r>
      <w:r w:rsidR="0020454A" w:rsidRPr="00766FC6">
        <w:rPr>
          <w:rFonts w:ascii="Times New Roman" w:eastAsia="Times New Roman" w:hAnsi="Times New Roman"/>
          <w:spacing w:val="-6"/>
          <w:sz w:val="28"/>
          <w:szCs w:val="28"/>
          <w:lang w:eastAsia="ru-RU"/>
        </w:rPr>
        <w:t>а</w:t>
      </w:r>
      <w:r w:rsidRPr="00766FC6">
        <w:rPr>
          <w:rFonts w:ascii="Times New Roman" w:eastAsia="Times New Roman" w:hAnsi="Times New Roman"/>
          <w:spacing w:val="-6"/>
          <w:sz w:val="28"/>
          <w:szCs w:val="28"/>
          <w:lang w:eastAsia="ru-RU"/>
        </w:rPr>
        <w:t xml:space="preserve"> </w:t>
      </w:r>
      <w:r w:rsidR="0020454A" w:rsidRPr="00766FC6">
        <w:rPr>
          <w:rFonts w:ascii="Times New Roman" w:eastAsia="Times New Roman" w:hAnsi="Times New Roman"/>
          <w:spacing w:val="-6"/>
          <w:sz w:val="28"/>
          <w:szCs w:val="28"/>
          <w:lang w:eastAsia="ru-RU"/>
        </w:rPr>
        <w:t>1</w:t>
      </w:r>
      <w:r w:rsidRPr="00766FC6">
        <w:rPr>
          <w:rFonts w:ascii="Times New Roman" w:eastAsia="Times New Roman" w:hAnsi="Times New Roman"/>
          <w:spacing w:val="-6"/>
          <w:sz w:val="28"/>
          <w:szCs w:val="28"/>
          <w:lang w:eastAsia="ru-RU"/>
        </w:rPr>
        <w:t xml:space="preserve"> авари</w:t>
      </w:r>
      <w:r w:rsidR="0020454A" w:rsidRPr="00766FC6">
        <w:rPr>
          <w:rFonts w:ascii="Times New Roman" w:eastAsia="Times New Roman" w:hAnsi="Times New Roman"/>
          <w:spacing w:val="-6"/>
          <w:sz w:val="28"/>
          <w:szCs w:val="28"/>
          <w:lang w:eastAsia="ru-RU"/>
        </w:rPr>
        <w:t>я</w:t>
      </w:r>
      <w:r w:rsidR="002B38AE" w:rsidRPr="00766FC6">
        <w:rPr>
          <w:rFonts w:ascii="Times New Roman" w:eastAsia="Times New Roman" w:hAnsi="Times New Roman"/>
          <w:spacing w:val="-6"/>
          <w:sz w:val="28"/>
          <w:szCs w:val="28"/>
          <w:lang w:eastAsia="ru-RU"/>
        </w:rPr>
        <w:t xml:space="preserve"> (Тамбовская область)</w:t>
      </w:r>
      <w:r w:rsidRPr="00766FC6">
        <w:rPr>
          <w:rFonts w:ascii="Times New Roman" w:eastAsia="Times New Roman" w:hAnsi="Times New Roman"/>
          <w:spacing w:val="-6"/>
          <w:sz w:val="28"/>
          <w:szCs w:val="28"/>
          <w:lang w:eastAsia="ru-RU"/>
        </w:rPr>
        <w:t>, в то время как</w:t>
      </w:r>
      <w:r w:rsidR="002B38AE" w:rsidRPr="00766FC6">
        <w:rPr>
          <w:rFonts w:ascii="Times New Roman" w:eastAsia="Times New Roman" w:hAnsi="Times New Roman"/>
          <w:spacing w:val="-6"/>
          <w:sz w:val="28"/>
          <w:szCs w:val="28"/>
          <w:lang w:eastAsia="ru-RU"/>
        </w:rPr>
        <w:t xml:space="preserve"> </w:t>
      </w:r>
      <w:r w:rsidRPr="00766FC6">
        <w:rPr>
          <w:rFonts w:ascii="Times New Roman" w:eastAsia="Times New Roman" w:hAnsi="Times New Roman"/>
          <w:spacing w:val="-6"/>
          <w:sz w:val="28"/>
          <w:szCs w:val="28"/>
          <w:lang w:eastAsia="ru-RU"/>
        </w:rPr>
        <w:t>за аналогичный период в 20</w:t>
      </w:r>
      <w:r w:rsidR="002B38AE" w:rsidRPr="00766FC6">
        <w:rPr>
          <w:rFonts w:ascii="Times New Roman" w:eastAsia="Times New Roman" w:hAnsi="Times New Roman"/>
          <w:spacing w:val="-6"/>
          <w:sz w:val="28"/>
          <w:szCs w:val="28"/>
          <w:lang w:eastAsia="ru-RU"/>
        </w:rPr>
        <w:t>20</w:t>
      </w:r>
      <w:r w:rsidRPr="00766FC6">
        <w:rPr>
          <w:rFonts w:ascii="Times New Roman" w:eastAsia="Times New Roman" w:hAnsi="Times New Roman"/>
          <w:spacing w:val="-6"/>
          <w:sz w:val="28"/>
          <w:szCs w:val="28"/>
          <w:lang w:eastAsia="ru-RU"/>
        </w:rPr>
        <w:t xml:space="preserve"> году – </w:t>
      </w:r>
      <w:r w:rsidR="002B38AE" w:rsidRPr="00766FC6">
        <w:rPr>
          <w:rFonts w:ascii="Times New Roman" w:eastAsia="Times New Roman" w:hAnsi="Times New Roman"/>
          <w:spacing w:val="-6"/>
          <w:sz w:val="28"/>
          <w:szCs w:val="28"/>
          <w:lang w:eastAsia="ru-RU"/>
        </w:rPr>
        <w:t>1 авария</w:t>
      </w:r>
      <w:r w:rsidRPr="00766FC6">
        <w:rPr>
          <w:rFonts w:ascii="Times New Roman" w:eastAsia="Times New Roman" w:hAnsi="Times New Roman"/>
          <w:spacing w:val="-6"/>
          <w:sz w:val="28"/>
          <w:szCs w:val="28"/>
          <w:lang w:eastAsia="ru-RU"/>
        </w:rPr>
        <w:t>.</w:t>
      </w:r>
    </w:p>
    <w:p w14:paraId="60151F73" w14:textId="77777777" w:rsidR="0020454A" w:rsidRPr="00766FC6" w:rsidRDefault="0020454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lastRenderedPageBreak/>
        <w:t>Причины:</w:t>
      </w:r>
    </w:p>
    <w:p w14:paraId="25646CB3" w14:textId="023A3F66" w:rsidR="002B38AE" w:rsidRPr="00766FC6" w:rsidRDefault="002B38AE"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отсутствие опорных железобетонных подушек под узлы опирания ферм на отметке +10,910;</w:t>
      </w:r>
    </w:p>
    <w:p w14:paraId="18AAD46A" w14:textId="77777777" w:rsidR="002B38AE" w:rsidRPr="00766FC6" w:rsidRDefault="002B38AE"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некачественное исполнение кирпичной кладки (кладка без перевязки), что привело к искусственному расслоению стен ещё на этапе строительства. Фактически выполнены две самостоятельные рядом расположенные несущие стены толщиной по 255 мм вместо единой стены толщиной 510 мм</w:t>
      </w:r>
      <w:r w:rsidR="00AF5743" w:rsidRPr="00766FC6">
        <w:rPr>
          <w:rFonts w:ascii="Times New Roman" w:eastAsia="Times New Roman" w:hAnsi="Times New Roman"/>
          <w:sz w:val="28"/>
          <w:szCs w:val="28"/>
          <w:lang w:eastAsia="ru-RU"/>
        </w:rPr>
        <w:t>;</w:t>
      </w:r>
    </w:p>
    <w:p w14:paraId="6CA3A1A0" w14:textId="77777777" w:rsidR="002B38AE" w:rsidRPr="00766FC6" w:rsidRDefault="002B38AE"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ослабление кирпичной кладки в осях А-Е/1 на отметке +6,110 непроектными инородными включениями (в виде двутавра 30а), превратившими стену в искусственный шарнир, вследствие некачественного выполнения строительно-монтажных работ и</w:t>
      </w:r>
      <w:r w:rsidRPr="00766FC6">
        <w:rPr>
          <w:rFonts w:ascii="Times New Roman" w:eastAsia="Times New Roman" w:hAnsi="Times New Roman"/>
          <w:sz w:val="28"/>
          <w:szCs w:val="28"/>
          <w:shd w:val="clear" w:color="auto" w:fill="FFFFFF"/>
          <w:lang w:eastAsia="ru-RU"/>
        </w:rPr>
        <w:t xml:space="preserve"> несоответствия выполненных работ требованиям проектной документации.</w:t>
      </w:r>
    </w:p>
    <w:p w14:paraId="5C7C5D07" w14:textId="77777777" w:rsidR="00EA26FC" w:rsidRPr="00766FC6" w:rsidRDefault="00EA26FC" w:rsidP="00766FC6">
      <w:pPr>
        <w:spacing w:after="0" w:line="360" w:lineRule="auto"/>
        <w:jc w:val="center"/>
        <w:rPr>
          <w:rFonts w:ascii="Times New Roman" w:hAnsi="Times New Roman"/>
          <w:b/>
          <w:sz w:val="28"/>
          <w:szCs w:val="28"/>
        </w:rPr>
      </w:pPr>
    </w:p>
    <w:p w14:paraId="2A09B095" w14:textId="77777777" w:rsidR="00A16F1F" w:rsidRPr="00766FC6" w:rsidRDefault="00A16F1F" w:rsidP="00766FC6">
      <w:pPr>
        <w:spacing w:after="0" w:line="360" w:lineRule="auto"/>
        <w:jc w:val="center"/>
        <w:rPr>
          <w:rFonts w:ascii="Times New Roman" w:hAnsi="Times New Roman"/>
          <w:b/>
          <w:sz w:val="28"/>
          <w:szCs w:val="28"/>
        </w:rPr>
      </w:pPr>
      <w:r w:rsidRPr="00766FC6">
        <w:rPr>
          <w:rFonts w:ascii="Times New Roman" w:hAnsi="Times New Roman"/>
          <w:b/>
          <w:sz w:val="28"/>
          <w:szCs w:val="28"/>
        </w:rPr>
        <w:t xml:space="preserve">Государственный надзор и контроль за соблюдением законодательства </w:t>
      </w:r>
      <w:r w:rsidRPr="00766FC6">
        <w:rPr>
          <w:rFonts w:ascii="Times New Roman" w:hAnsi="Times New Roman"/>
          <w:b/>
          <w:sz w:val="28"/>
          <w:szCs w:val="28"/>
        </w:rPr>
        <w:br/>
        <w:t>об энергосбережении и повышении энергетической эффективности</w:t>
      </w:r>
    </w:p>
    <w:p w14:paraId="50C81234" w14:textId="77777777" w:rsidR="00047E90" w:rsidRPr="00766FC6" w:rsidRDefault="00047E90" w:rsidP="00766FC6">
      <w:pPr>
        <w:spacing w:after="0" w:line="360" w:lineRule="auto"/>
        <w:jc w:val="center"/>
        <w:rPr>
          <w:rFonts w:ascii="Times New Roman" w:hAnsi="Times New Roman"/>
          <w:b/>
          <w:sz w:val="28"/>
          <w:szCs w:val="28"/>
        </w:rPr>
      </w:pPr>
    </w:p>
    <w:p w14:paraId="266F3912" w14:textId="77777777" w:rsidR="00862B7C" w:rsidRPr="00766FC6" w:rsidRDefault="00862B7C" w:rsidP="00766FC6">
      <w:pPr>
        <w:autoSpaceDE w:val="0"/>
        <w:autoSpaceDN w:val="0"/>
        <w:spacing w:after="0" w:line="360" w:lineRule="auto"/>
        <w:ind w:right="-2" w:firstLine="720"/>
        <w:jc w:val="both"/>
        <w:rPr>
          <w:rFonts w:ascii="Times New Roman" w:eastAsia="Times New Roman" w:hAnsi="Times New Roman"/>
          <w:sz w:val="28"/>
          <w:szCs w:val="28"/>
          <w:highlight w:val="yellow"/>
          <w:lang w:eastAsia="ru-RU"/>
        </w:rPr>
      </w:pPr>
      <w:r w:rsidRPr="00766FC6">
        <w:rPr>
          <w:rFonts w:ascii="Times New Roman" w:eastAsia="Times New Roman" w:hAnsi="Times New Roman"/>
          <w:sz w:val="28"/>
          <w:szCs w:val="28"/>
          <w:lang w:eastAsia="ru-RU"/>
        </w:rPr>
        <w:t>В соответствии с постановлением Правительства Российской Федерации от 20 февраля 2010 г. №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w:t>
      </w:r>
      <w:r w:rsidRPr="00766FC6">
        <w:rPr>
          <w:rFonts w:ascii="Times New Roman" w:eastAsia="Times New Roman" w:hAnsi="Times New Roman"/>
          <w:sz w:val="28"/>
          <w:szCs w:val="28"/>
          <w:lang w:eastAsia="ru-RU"/>
        </w:rPr>
        <w:br/>
        <w:t>и повышения энергетической эффективности» Ростехнадзором осуществляются полномочия по контролю и надзору в сфере энергосбережения и повышения энергетической эффективности.</w:t>
      </w:r>
    </w:p>
    <w:p w14:paraId="13ED3BC3" w14:textId="77777777" w:rsidR="003312E3" w:rsidRPr="00766FC6" w:rsidRDefault="00862B7C" w:rsidP="00766FC6">
      <w:pPr>
        <w:autoSpaceDE w:val="0"/>
        <w:autoSpaceDN w:val="0"/>
        <w:spacing w:after="0" w:line="360" w:lineRule="auto"/>
        <w:ind w:right="-2" w:firstLine="7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При осуществлении государственного контроля и надзора</w:t>
      </w:r>
      <w:r w:rsidRPr="00766FC6">
        <w:rPr>
          <w:rFonts w:ascii="Times New Roman" w:eastAsia="Times New Roman" w:hAnsi="Times New Roman"/>
          <w:sz w:val="28"/>
          <w:szCs w:val="28"/>
          <w:lang w:eastAsia="ru-RU"/>
        </w:rPr>
        <w:br/>
        <w:t>за соблюдением законодательства об энергосбережении и повышении энергетической эффективности территориальными органами Ростехнадзора</w:t>
      </w:r>
      <w:r w:rsidRPr="00766FC6">
        <w:rPr>
          <w:rFonts w:ascii="Times New Roman" w:eastAsia="Times New Roman" w:hAnsi="Times New Roman"/>
          <w:sz w:val="28"/>
          <w:szCs w:val="28"/>
          <w:lang w:eastAsia="ru-RU"/>
        </w:rPr>
        <w:br/>
        <w:t xml:space="preserve">за </w:t>
      </w:r>
      <w:r w:rsidR="007B14C9" w:rsidRPr="00766FC6">
        <w:rPr>
          <w:rFonts w:ascii="Times New Roman" w:eastAsia="Times New Roman" w:hAnsi="Times New Roman"/>
          <w:sz w:val="28"/>
          <w:szCs w:val="28"/>
          <w:lang w:eastAsia="ru-RU"/>
        </w:rPr>
        <w:t>6 месяцев</w:t>
      </w:r>
      <w:r w:rsidRPr="00766FC6">
        <w:rPr>
          <w:rFonts w:ascii="Times New Roman" w:eastAsia="Times New Roman" w:hAnsi="Times New Roman"/>
          <w:sz w:val="28"/>
          <w:szCs w:val="28"/>
          <w:lang w:eastAsia="ru-RU"/>
        </w:rPr>
        <w:t xml:space="preserve"> 20</w:t>
      </w:r>
      <w:r w:rsidR="006D7F23" w:rsidRPr="00766FC6">
        <w:rPr>
          <w:rFonts w:ascii="Times New Roman" w:eastAsia="Times New Roman" w:hAnsi="Times New Roman"/>
          <w:sz w:val="28"/>
          <w:szCs w:val="28"/>
          <w:lang w:eastAsia="ru-RU"/>
        </w:rPr>
        <w:t>2</w:t>
      </w:r>
      <w:r w:rsidR="002B38AE" w:rsidRPr="00766FC6">
        <w:rPr>
          <w:rFonts w:ascii="Times New Roman" w:eastAsia="Times New Roman" w:hAnsi="Times New Roman"/>
          <w:sz w:val="28"/>
          <w:szCs w:val="28"/>
          <w:lang w:eastAsia="ru-RU"/>
        </w:rPr>
        <w:t>1</w:t>
      </w:r>
      <w:r w:rsidRPr="00766FC6">
        <w:rPr>
          <w:rFonts w:ascii="Times New Roman" w:eastAsia="Times New Roman" w:hAnsi="Times New Roman"/>
          <w:sz w:val="28"/>
          <w:szCs w:val="28"/>
          <w:lang w:eastAsia="ru-RU"/>
        </w:rPr>
        <w:t xml:space="preserve"> года было </w:t>
      </w:r>
      <w:r w:rsidR="003312E3" w:rsidRPr="00766FC6">
        <w:rPr>
          <w:rFonts w:ascii="Times New Roman" w:eastAsia="Times New Roman" w:hAnsi="Times New Roman"/>
          <w:sz w:val="28"/>
          <w:szCs w:val="28"/>
          <w:lang w:eastAsia="ru-RU"/>
        </w:rPr>
        <w:t xml:space="preserve">проверено </w:t>
      </w:r>
      <w:r w:rsidR="002B38AE" w:rsidRPr="00766FC6">
        <w:rPr>
          <w:rFonts w:ascii="Times New Roman" w:eastAsia="Times New Roman" w:hAnsi="Times New Roman"/>
          <w:sz w:val="28"/>
          <w:szCs w:val="28"/>
          <w:lang w:eastAsia="ru-RU"/>
        </w:rPr>
        <w:t>83</w:t>
      </w:r>
      <w:r w:rsidR="003312E3" w:rsidRPr="00766FC6">
        <w:rPr>
          <w:rFonts w:ascii="Times New Roman" w:eastAsia="Times New Roman" w:hAnsi="Times New Roman"/>
          <w:sz w:val="28"/>
          <w:szCs w:val="28"/>
          <w:lang w:eastAsia="ru-RU"/>
        </w:rPr>
        <w:t xml:space="preserve"> организаци</w:t>
      </w:r>
      <w:r w:rsidR="006D7F23" w:rsidRPr="00766FC6">
        <w:rPr>
          <w:rFonts w:ascii="Times New Roman" w:eastAsia="Times New Roman" w:hAnsi="Times New Roman"/>
          <w:sz w:val="28"/>
          <w:szCs w:val="28"/>
          <w:lang w:eastAsia="ru-RU"/>
        </w:rPr>
        <w:t>и</w:t>
      </w:r>
      <w:r w:rsidR="003312E3" w:rsidRPr="00766FC6">
        <w:rPr>
          <w:rFonts w:ascii="Times New Roman" w:eastAsia="Times New Roman" w:hAnsi="Times New Roman"/>
          <w:sz w:val="28"/>
          <w:szCs w:val="28"/>
          <w:lang w:eastAsia="ru-RU"/>
        </w:rPr>
        <w:t>, обязанных принять программы энергосбережения.</w:t>
      </w:r>
    </w:p>
    <w:p w14:paraId="0F1A619D" w14:textId="77777777" w:rsidR="00A22666" w:rsidRPr="00766FC6" w:rsidRDefault="00862B7C" w:rsidP="00766FC6">
      <w:pPr>
        <w:autoSpaceDE w:val="0"/>
        <w:autoSpaceDN w:val="0"/>
        <w:spacing w:after="0" w:line="360" w:lineRule="auto"/>
        <w:ind w:right="-2"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В ходе проверок юридических лиц и индивидуальных предпринимателей осуществлялся контроль</w:t>
      </w:r>
      <w:r w:rsidR="00047E90" w:rsidRPr="00766FC6">
        <w:rPr>
          <w:rFonts w:ascii="Times New Roman" w:eastAsia="Times New Roman" w:hAnsi="Times New Roman"/>
          <w:sz w:val="28"/>
          <w:szCs w:val="28"/>
          <w:lang w:eastAsia="ru-RU"/>
        </w:rPr>
        <w:t xml:space="preserve"> за оснащением зданий, строений </w:t>
      </w:r>
      <w:r w:rsidRPr="00766FC6">
        <w:rPr>
          <w:rFonts w:ascii="Times New Roman" w:eastAsia="Times New Roman" w:hAnsi="Times New Roman"/>
          <w:sz w:val="28"/>
          <w:szCs w:val="28"/>
          <w:lang w:eastAsia="ru-RU"/>
        </w:rPr>
        <w:t xml:space="preserve">и сооружений </w:t>
      </w:r>
      <w:r w:rsidRPr="00766FC6">
        <w:rPr>
          <w:rFonts w:ascii="Times New Roman" w:eastAsia="Times New Roman" w:hAnsi="Times New Roman"/>
          <w:sz w:val="28"/>
          <w:szCs w:val="28"/>
          <w:lang w:eastAsia="ru-RU"/>
        </w:rPr>
        <w:lastRenderedPageBreak/>
        <w:t xml:space="preserve">приборами учета. Выявлено </w:t>
      </w:r>
      <w:r w:rsidR="002B38AE" w:rsidRPr="00766FC6">
        <w:rPr>
          <w:rFonts w:ascii="Times New Roman" w:eastAsia="Times New Roman" w:hAnsi="Times New Roman"/>
          <w:sz w:val="28"/>
          <w:szCs w:val="28"/>
          <w:lang w:eastAsia="ru-RU"/>
        </w:rPr>
        <w:t>4</w:t>
      </w:r>
      <w:r w:rsidRPr="00766FC6">
        <w:rPr>
          <w:rFonts w:ascii="Times New Roman" w:eastAsia="Times New Roman" w:hAnsi="Times New Roman"/>
          <w:sz w:val="28"/>
          <w:szCs w:val="28"/>
          <w:lang w:eastAsia="ru-RU"/>
        </w:rPr>
        <w:t xml:space="preserve"> здани</w:t>
      </w:r>
      <w:r w:rsidR="002B38AE" w:rsidRPr="00766FC6">
        <w:rPr>
          <w:rFonts w:ascii="Times New Roman" w:eastAsia="Times New Roman" w:hAnsi="Times New Roman"/>
          <w:sz w:val="28"/>
          <w:szCs w:val="28"/>
          <w:lang w:eastAsia="ru-RU"/>
        </w:rPr>
        <w:t>я</w:t>
      </w:r>
      <w:r w:rsidRPr="00766FC6">
        <w:rPr>
          <w:rFonts w:ascii="Times New Roman" w:eastAsia="Times New Roman" w:hAnsi="Times New Roman"/>
          <w:sz w:val="28"/>
          <w:szCs w:val="28"/>
          <w:lang w:eastAsia="ru-RU"/>
        </w:rPr>
        <w:t>, не оснащённ</w:t>
      </w:r>
      <w:r w:rsidR="002B38AE" w:rsidRPr="00766FC6">
        <w:rPr>
          <w:rFonts w:ascii="Times New Roman" w:eastAsia="Times New Roman" w:hAnsi="Times New Roman"/>
          <w:sz w:val="28"/>
          <w:szCs w:val="28"/>
          <w:lang w:eastAsia="ru-RU"/>
        </w:rPr>
        <w:t>ых</w:t>
      </w:r>
      <w:r w:rsidRPr="00766FC6">
        <w:rPr>
          <w:rFonts w:ascii="Times New Roman" w:eastAsia="Times New Roman" w:hAnsi="Times New Roman"/>
          <w:sz w:val="28"/>
          <w:szCs w:val="28"/>
          <w:lang w:eastAsia="ru-RU"/>
        </w:rPr>
        <w:t xml:space="preserve"> приборами учёта энергетических ресур</w:t>
      </w:r>
      <w:r w:rsidR="00047E90" w:rsidRPr="00766FC6">
        <w:rPr>
          <w:rFonts w:ascii="Times New Roman" w:eastAsia="Times New Roman" w:hAnsi="Times New Roman"/>
          <w:sz w:val="28"/>
          <w:szCs w:val="28"/>
          <w:lang w:eastAsia="ru-RU"/>
        </w:rPr>
        <w:t xml:space="preserve">сов. </w:t>
      </w:r>
    </w:p>
    <w:p w14:paraId="021F793D" w14:textId="77777777" w:rsidR="006E456A" w:rsidRPr="00766FC6" w:rsidRDefault="006E456A" w:rsidP="00766FC6">
      <w:pPr>
        <w:autoSpaceDE w:val="0"/>
        <w:autoSpaceDN w:val="0"/>
        <w:spacing w:after="0" w:line="360" w:lineRule="auto"/>
        <w:ind w:right="-2" w:firstLine="709"/>
        <w:jc w:val="both"/>
        <w:rPr>
          <w:rFonts w:ascii="Times New Roman" w:eastAsia="Times New Roman" w:hAnsi="Times New Roman"/>
          <w:sz w:val="28"/>
          <w:szCs w:val="28"/>
          <w:lang w:eastAsia="ru-RU"/>
        </w:rPr>
      </w:pPr>
    </w:p>
    <w:p w14:paraId="0C7ACB4A" w14:textId="77777777" w:rsidR="006E456A" w:rsidRPr="00766FC6" w:rsidRDefault="006E456A" w:rsidP="00766FC6">
      <w:pPr>
        <w:spacing w:after="0" w:line="360" w:lineRule="auto"/>
        <w:jc w:val="center"/>
        <w:rPr>
          <w:rFonts w:ascii="Times New Roman" w:hAnsi="Times New Roman"/>
          <w:b/>
          <w:sz w:val="28"/>
          <w:szCs w:val="28"/>
        </w:rPr>
      </w:pPr>
      <w:r w:rsidRPr="00766FC6">
        <w:rPr>
          <w:rFonts w:ascii="Times New Roman" w:hAnsi="Times New Roman"/>
          <w:b/>
          <w:sz w:val="28"/>
          <w:szCs w:val="28"/>
        </w:rPr>
        <w:t>Федеральный государственный надзор в области безопасности гидротехнических сооружений</w:t>
      </w:r>
    </w:p>
    <w:p w14:paraId="5DD59D37"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Верхне-Донское управление Ростехнадзора осуществляет надзор за безопасной эксплуатацией 2891 ГТС из них:</w:t>
      </w:r>
    </w:p>
    <w:p w14:paraId="66FD34D0"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объекты промышленности -55;</w:t>
      </w:r>
    </w:p>
    <w:p w14:paraId="1AE00B6C"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объекты энергетики – 10;</w:t>
      </w:r>
    </w:p>
    <w:p w14:paraId="2022EB61"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объекты водохозяйственного комплекса – 2826.</w:t>
      </w:r>
    </w:p>
    <w:p w14:paraId="76ACA41A"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За отчетный период на поднадзорных гидротехнических сооружениях аварий и несчастных случаев не зарегистрировано. </w:t>
      </w:r>
    </w:p>
    <w:p w14:paraId="58207EAB"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I класса – 7 комплексов;</w:t>
      </w:r>
    </w:p>
    <w:p w14:paraId="71A83E75"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II класса – 4 комплекса;</w:t>
      </w:r>
    </w:p>
    <w:p w14:paraId="5E7114A0"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III класса – 79 комплексов;</w:t>
      </w:r>
    </w:p>
    <w:p w14:paraId="33311D5C"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IV класса – 832 комплекса;</w:t>
      </w:r>
    </w:p>
    <w:p w14:paraId="7E402716"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по 1969 ГТС класс не определен.</w:t>
      </w:r>
    </w:p>
    <w:p w14:paraId="7E2880EF"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Режим постоянного государственного надзора, в соответствии </w:t>
      </w:r>
      <w:r w:rsidRPr="00766FC6">
        <w:rPr>
          <w:rFonts w:ascii="Times New Roman" w:eastAsia="Times New Roman" w:hAnsi="Times New Roman"/>
          <w:sz w:val="28"/>
          <w:szCs w:val="28"/>
          <w:lang w:eastAsia="ru-RU"/>
        </w:rPr>
        <w:br/>
        <w:t>с постановлением Правительства Российской Федерации от 5 мая 2012 г.</w:t>
      </w:r>
      <w:r w:rsidRPr="00766FC6">
        <w:rPr>
          <w:rFonts w:ascii="Times New Roman" w:eastAsia="Times New Roman" w:hAnsi="Times New Roman"/>
          <w:sz w:val="28"/>
          <w:szCs w:val="28"/>
          <w:lang w:eastAsia="ru-RU"/>
        </w:rPr>
        <w:br/>
        <w:t xml:space="preserve">№ 455 «О режиме постоянного государственного надзора на опасных производственных объектах и гидротехнических сооружениях» установлен </w:t>
      </w:r>
      <w:r w:rsidRPr="00766FC6">
        <w:rPr>
          <w:rFonts w:ascii="Times New Roman" w:eastAsia="Times New Roman" w:hAnsi="Times New Roman"/>
          <w:sz w:val="28"/>
          <w:szCs w:val="28"/>
          <w:lang w:eastAsia="ru-RU"/>
        </w:rPr>
        <w:br/>
        <w:t xml:space="preserve">на 7 комплексах ГТС, из них: </w:t>
      </w:r>
    </w:p>
    <w:p w14:paraId="72E73A18"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- 3 комплекса ГТС объектов энергетики;</w:t>
      </w:r>
    </w:p>
    <w:p w14:paraId="2BACB2DD"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- 3 комплекса ГТС объектов промышленности;</w:t>
      </w:r>
    </w:p>
    <w:p w14:paraId="1B56A3C6"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- 1 ГТС водохозяйственного комплекса. </w:t>
      </w:r>
    </w:p>
    <w:p w14:paraId="65D5B473"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В Управлении назначены должностные лица, ответственные за проведение обследований и мероприятий по организации безаварийного пропуска паводковых вод на территории поднадзорных территорий субъектов Российской Федерации.</w:t>
      </w:r>
    </w:p>
    <w:p w14:paraId="52789198"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lastRenderedPageBreak/>
        <w:t xml:space="preserve">Уровень безопасности поднадзорных ГТС оценивается следующим образом: </w:t>
      </w:r>
    </w:p>
    <w:p w14:paraId="76764AAF"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«нормальный» уровень безопасности имеют 998 комплексов ГТС; </w:t>
      </w:r>
    </w:p>
    <w:p w14:paraId="331C0CF1"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«пониженный» уровень безопасности 1715 комплексов ГТС;</w:t>
      </w:r>
    </w:p>
    <w:p w14:paraId="56294CA5"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«неудовлетворительный» уровень безопасности имеют 178 комплексов ГТС;</w:t>
      </w:r>
    </w:p>
    <w:p w14:paraId="096E40A5"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«опасный» уровень безопасности, характеризуемый потерей работоспособности и не подлежащих эксплуатации, на территории Управления не выявлены. </w:t>
      </w:r>
    </w:p>
    <w:p w14:paraId="65B2A03A"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В соответствии с Административным регламентом Ростехнадзора по предоставлению государственной услуги по согласованию правил эксплуатации ГТС (за исключением судоходных и портовых ГТС), утвержденным приказом Ростехнадзора от 3 ноября 2015 г. № 447 (зарегистрирован в Минюсте России 30.03.2016 № 41617), рассмотрено правил эксплуатации по 3 ГТС, все согласованы.</w:t>
      </w:r>
    </w:p>
    <w:p w14:paraId="10B9CA4F" w14:textId="77777777" w:rsidR="006E456A" w:rsidRPr="00766FC6" w:rsidRDefault="006E456A" w:rsidP="00766FC6">
      <w:pPr>
        <w:spacing w:after="0" w:line="360" w:lineRule="auto"/>
        <w:ind w:firstLine="7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В соответствии с требованиями постановления Правительства Российской Федерации от 05.10.2020 № 1606 "Об утверждении Положения об эксплуатации гидротехнических сооружений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Управление формирует и ведет перечень бесхозяйных ГТС, а также осуществляет мониторинг выполнения органами исполнительной власти субъектов Российской Федерации в области безопасности ГТС планов мероприятий по обеспечению безопасности бесхозяйных ГТС. </w:t>
      </w:r>
    </w:p>
    <w:p w14:paraId="4292E821"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Ежеквартально с органами исполнительной власти субъектов Российской Федерации в области безопасности ГТС проводится сверка перечня бесхозяйных ГТС. </w:t>
      </w:r>
    </w:p>
    <w:p w14:paraId="18E01301" w14:textId="77777777" w:rsidR="006E456A" w:rsidRPr="00766FC6" w:rsidRDefault="006E456A" w:rsidP="00766FC6">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lastRenderedPageBreak/>
        <w:t>Общее количество бесхозяйных ГТС (с учетом вновь выявленных) составляет 166 ГТС.</w:t>
      </w:r>
    </w:p>
    <w:p w14:paraId="6745DF1C"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Органами местного самоуправления и органами государственной власти субъектов Российской Федерации за 6 месяцев 2021 года:</w:t>
      </w:r>
    </w:p>
    <w:p w14:paraId="7E8D1587"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дополнительно выявлено 44 бесхозяйных ГТС;</w:t>
      </w:r>
    </w:p>
    <w:p w14:paraId="057FCC84"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поставлено на учет в органах государственной регистрации в качестве недвижимой бесхозяйной вещи за 6 месяцев 2020 г. 10 бесхозяйных ГТС;</w:t>
      </w:r>
    </w:p>
    <w:p w14:paraId="12D589CC" w14:textId="77777777" w:rsidR="006E456A" w:rsidRPr="00766FC6" w:rsidRDefault="006E456A"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оформлено право собственности на 26 бесхозяйных ГТС;</w:t>
      </w:r>
    </w:p>
    <w:p w14:paraId="2514002C" w14:textId="77777777" w:rsidR="006E456A" w:rsidRPr="00766FC6" w:rsidRDefault="006E456A" w:rsidP="00766FC6">
      <w:pPr>
        <w:spacing w:after="0" w:line="360" w:lineRule="auto"/>
        <w:ind w:firstLine="1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         Во исполнение приказа Федеральной службы по экологическому, технологическому и атомному надзору от 21 декабря </w:t>
      </w:r>
      <w:smartTag w:uri="urn:schemas-microsoft-com:office:smarttags" w:element="metricconverter">
        <w:smartTagPr>
          <w:attr w:name="ProductID" w:val="2020 г"/>
        </w:smartTagPr>
        <w:r w:rsidRPr="00766FC6">
          <w:rPr>
            <w:rFonts w:ascii="Times New Roman" w:eastAsia="Times New Roman" w:hAnsi="Times New Roman"/>
            <w:sz w:val="28"/>
            <w:szCs w:val="28"/>
            <w:lang w:eastAsia="ru-RU"/>
          </w:rPr>
          <w:t>2020 г</w:t>
        </w:r>
      </w:smartTag>
      <w:r w:rsidRPr="00766FC6">
        <w:rPr>
          <w:rFonts w:ascii="Times New Roman" w:eastAsia="Times New Roman" w:hAnsi="Times New Roman"/>
          <w:sz w:val="28"/>
          <w:szCs w:val="28"/>
          <w:lang w:eastAsia="ru-RU"/>
        </w:rPr>
        <w:t xml:space="preserve">. № 557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паводка 2021 года» Верхне-Донским управлением Ростехнадзора (далее Управление) в рамках возложенных полномочий проведен комплекс мер, направленных на уменьшение риска возникновения ЧС, на обеспечение безопасной эксплуатации, устойчивости и работоспособности поднадзорных гидротехнических сооружений в период весеннего половодья в 2021 году: </w:t>
      </w:r>
    </w:p>
    <w:p w14:paraId="0B576025"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1. Управлением издан приказ «О безопасной эксплуатации и работоспособности гидротехнических сооружений, поднадзорных Верхне-Донскому управлению Федеральной службы по экологическому, технологическому и атомному надзору, в период весеннего половодья и паводка 2021 года» от 12.01.2021 № ПР-220-4-0 Приказом определены следующие задачи:</w:t>
      </w:r>
    </w:p>
    <w:p w14:paraId="32101BD9"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участие в мероприятиях по организации безаварийного пропуска паводковых вод в 2020 году, проводимых региональными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Федерального агентства водных ресурсов;</w:t>
      </w:r>
    </w:p>
    <w:p w14:paraId="2F091459"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lastRenderedPageBreak/>
        <w:t xml:space="preserve">- участие представителей органов Ростехнадзора в работе региональных противопаводковых комиссий, а также в осуществлении контроля за состоянием и эксплуатацией поднадзорных ГТС в период прохождения паводка в соответствии с планом проведения проверок юридических лиц и индивидуальных предпринимателей на 2021 год. </w:t>
      </w:r>
    </w:p>
    <w:p w14:paraId="0A5E5CDF"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2. Поднадзорным организациям, органам исполнительной власти субъектов Российской Федерации, входящим в состав ВДУ и главам администраций районов направлены информационно-предписывающие письма с указанием необходимых мероприятий по обеспечению безопасности ГТС в период прохождения паводка. </w:t>
      </w:r>
    </w:p>
    <w:p w14:paraId="611D95E0"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3. Рассмотрены и согласованы графики комиссионных обследований ГТС на период прохождения паводка в 2021 г. и проекты Распоряжений Губернаторов субъектов Российской Федерации «Об организации и проведении противопаводковых мероприятий на территории области в 2021 году».</w:t>
      </w:r>
    </w:p>
    <w:p w14:paraId="470B9B6D"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4. Совместно с Региональными управлениями МЧС проведена проверка собственных сил и средств, привлекаемых для выполнения противопаводковых мероприятий, проведения спасательных и аварийно-восстановительных работ в период прохождения весеннего паводка.</w:t>
      </w:r>
    </w:p>
    <w:p w14:paraId="23567167"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5. Принималось участие инспекторского состава в работе межведомственных комиссий по обследованию потенциально опасных и социально значимых объектов ГТС.</w:t>
      </w:r>
    </w:p>
    <w:p w14:paraId="464936DD"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По результатам обследования собственникам и эксплуатирующим организациям выданы рекомендации, с указанием проведения необходимых мероприятий в период приема и пропуска паводковых вод в сезон весеннего половодья 2021 года. По средствам обратной связи от поднадзорных организаций и муниципальных образований была получена информация о проведенных предпаводковых мероприятиях и результатах прохождения паводка.</w:t>
      </w:r>
    </w:p>
    <w:p w14:paraId="01CA89D7"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За предпаводковый период и период прохождения паводка проведено 91 проверка ГТС, из них 17 – плановые и 20 внеплановые, 54 проверки проведены </w:t>
      </w:r>
      <w:r w:rsidRPr="00766FC6">
        <w:rPr>
          <w:rFonts w:ascii="Times New Roman" w:eastAsia="Times New Roman" w:hAnsi="Times New Roman"/>
          <w:sz w:val="28"/>
          <w:szCs w:val="28"/>
          <w:lang w:eastAsia="ru-RU"/>
        </w:rPr>
        <w:lastRenderedPageBreak/>
        <w:t>в рамках постоянного надзора и 184 комиссионных обследования. Выявлено 61 нарушение требований законодательства в области безопасности ГТС.</w:t>
      </w:r>
    </w:p>
    <w:p w14:paraId="5216B081"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Оформлено 22 протокола об административных правонарушениях, наложено 20 административных штрафа и выдано 2 предупреждения. Сумма наложенных штрафов составила 172 тыс. руб.</w:t>
      </w:r>
    </w:p>
    <w:p w14:paraId="4B7E35EF"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Наиболее характерными нарушениями, выявленными в ходе проверок безопасной эксплуатации гидротехнических сооружений, являются:</w:t>
      </w:r>
    </w:p>
    <w:p w14:paraId="43E7DFF9"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отсутствие расчета вероятного размера вреда, который может быть причинен жизни, здоровью физических лиц, имуществу физических и юридических лиц в результате аварии ГТС;</w:t>
      </w:r>
    </w:p>
    <w:p w14:paraId="31883E9B"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не проведены преддекларационные обследования;</w:t>
      </w:r>
    </w:p>
    <w:p w14:paraId="52D69068" w14:textId="77777777" w:rsidR="006E456A" w:rsidRPr="00766FC6" w:rsidRDefault="006E456A"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не разработаны и не согласованы с Управлением правила эксплуатации ГТС;</w:t>
      </w:r>
    </w:p>
    <w:p w14:paraId="0C6EC64B" w14:textId="77777777" w:rsidR="006E456A" w:rsidRPr="00766FC6" w:rsidRDefault="006E456A" w:rsidP="00766FC6">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На ГТС I класса (ГТС чрезвычайно высокой опасности) осуществляется режим постоянного государственного надзора в соответствии с Положением о режиме постоянного государственного надзора на опасных производственных объектах и ГТС, утвержденным постановлением Правительства Российской Федерации от 5 мая 2012г. № 455. За отчетный период проведено 108 проверок в рамках постоянного надзора.</w:t>
      </w:r>
    </w:p>
    <w:p w14:paraId="10B9DCED" w14:textId="77777777" w:rsidR="006E456A" w:rsidRPr="00766FC6" w:rsidRDefault="006E456A" w:rsidP="00766FC6">
      <w:pPr>
        <w:shd w:val="clear" w:color="auto" w:fill="FFFFFF"/>
        <w:spacing w:after="0" w:line="360" w:lineRule="auto"/>
        <w:ind w:right="70" w:firstLine="48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   За 6 месяцев 2021 года</w:t>
      </w:r>
      <w:r w:rsidRPr="00766FC6">
        <w:rPr>
          <w:rFonts w:ascii="Times New Roman" w:hAnsi="Times New Roman"/>
          <w:sz w:val="28"/>
          <w:szCs w:val="28"/>
        </w:rPr>
        <w:t xml:space="preserve"> </w:t>
      </w:r>
      <w:r w:rsidRPr="00766FC6">
        <w:rPr>
          <w:rFonts w:ascii="Times New Roman" w:eastAsia="Times New Roman" w:hAnsi="Times New Roman"/>
          <w:sz w:val="28"/>
          <w:szCs w:val="28"/>
          <w:lang w:eastAsia="ru-RU"/>
        </w:rPr>
        <w:t xml:space="preserve">на поднадзорных гидротехнических сооружениях аварий и несчастных случаев не зарегистрировано. </w:t>
      </w:r>
    </w:p>
    <w:p w14:paraId="455D33FC" w14:textId="77777777" w:rsidR="006E456A" w:rsidRPr="00766FC6" w:rsidRDefault="006E456A" w:rsidP="00766FC6">
      <w:pPr>
        <w:tabs>
          <w:tab w:val="left" w:pos="567"/>
        </w:tabs>
        <w:autoSpaceDE w:val="0"/>
        <w:autoSpaceDN w:val="0"/>
        <w:adjustRightInd w:val="0"/>
        <w:spacing w:after="0" w:line="360" w:lineRule="auto"/>
        <w:jc w:val="both"/>
        <w:rPr>
          <w:rFonts w:ascii="Times New Roman" w:eastAsia="Times New Roman" w:hAnsi="Times New Roman"/>
          <w:snapToGrid w:val="0"/>
          <w:sz w:val="28"/>
          <w:szCs w:val="28"/>
          <w:lang w:eastAsia="ru-RU"/>
        </w:rPr>
      </w:pPr>
      <w:r w:rsidRPr="00766FC6">
        <w:rPr>
          <w:rFonts w:ascii="Times New Roman" w:eastAsia="Times New Roman" w:hAnsi="Times New Roman"/>
          <w:snapToGrid w:val="0"/>
          <w:sz w:val="28"/>
          <w:szCs w:val="28"/>
          <w:lang w:eastAsia="ru-RU"/>
        </w:rPr>
        <w:tab/>
        <w:t xml:space="preserve"> За 6 месяцев 2021 года в отношении организаций, эксплуатирующих гидротехнические сооружения, проведено 54 проверки. В результате проверок выявлено 18 правонарушений, наложено 8 административных штрафов на сумму 34 тыс. руб. </w:t>
      </w:r>
    </w:p>
    <w:p w14:paraId="23A013C1" w14:textId="77777777" w:rsidR="004E446F" w:rsidRPr="00766FC6" w:rsidRDefault="004E446F" w:rsidP="00766FC6">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p>
    <w:p w14:paraId="4F229859" w14:textId="77777777" w:rsidR="00A26E74" w:rsidRPr="00766FC6" w:rsidRDefault="00D23744" w:rsidP="00766FC6">
      <w:pPr>
        <w:spacing w:after="0" w:line="360" w:lineRule="auto"/>
        <w:jc w:val="center"/>
        <w:rPr>
          <w:rFonts w:ascii="Times New Roman" w:hAnsi="Times New Roman"/>
          <w:b/>
          <w:sz w:val="28"/>
          <w:szCs w:val="28"/>
        </w:rPr>
      </w:pPr>
      <w:r w:rsidRPr="00766FC6">
        <w:rPr>
          <w:rFonts w:ascii="Times New Roman" w:hAnsi="Times New Roman"/>
          <w:b/>
          <w:sz w:val="28"/>
          <w:szCs w:val="28"/>
        </w:rPr>
        <w:t>Предложения по совершенствованию нормативного правового регулирования и осуществлению государственного контроля (надзора)</w:t>
      </w:r>
      <w:r w:rsidR="000E0147" w:rsidRPr="00766FC6">
        <w:rPr>
          <w:rFonts w:ascii="Times New Roman" w:hAnsi="Times New Roman"/>
          <w:b/>
          <w:sz w:val="28"/>
          <w:szCs w:val="28"/>
        </w:rPr>
        <w:br/>
      </w:r>
      <w:r w:rsidRPr="00766FC6">
        <w:rPr>
          <w:rFonts w:ascii="Times New Roman" w:hAnsi="Times New Roman"/>
          <w:b/>
          <w:sz w:val="28"/>
          <w:szCs w:val="28"/>
        </w:rPr>
        <w:t>в установленной сфере деятельности</w:t>
      </w:r>
    </w:p>
    <w:p w14:paraId="7D3B61E0" w14:textId="77777777" w:rsidR="00753498" w:rsidRPr="00766FC6" w:rsidRDefault="00753498" w:rsidP="00766FC6">
      <w:pPr>
        <w:spacing w:after="0" w:line="360" w:lineRule="auto"/>
        <w:jc w:val="center"/>
        <w:rPr>
          <w:rFonts w:ascii="Times New Roman" w:hAnsi="Times New Roman"/>
          <w:b/>
          <w:sz w:val="28"/>
          <w:szCs w:val="28"/>
          <w:highlight w:val="yellow"/>
        </w:rPr>
      </w:pPr>
    </w:p>
    <w:p w14:paraId="6A26BC84" w14:textId="77777777" w:rsidR="00DA092C" w:rsidRPr="00766FC6" w:rsidRDefault="00DA092C"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lastRenderedPageBreak/>
        <w:t xml:space="preserve">В целях повышения эффективности контрольно-надзорной и лицензионно-разрешительной деятельности </w:t>
      </w:r>
      <w:r w:rsidR="00C046F6" w:rsidRPr="00766FC6">
        <w:rPr>
          <w:rFonts w:ascii="Times New Roman" w:eastAsia="Times New Roman" w:hAnsi="Times New Roman"/>
          <w:sz w:val="28"/>
          <w:szCs w:val="28"/>
          <w:lang w:eastAsia="ru-RU"/>
        </w:rPr>
        <w:t>Управление</w:t>
      </w:r>
      <w:r w:rsidRPr="00766FC6">
        <w:rPr>
          <w:rFonts w:ascii="Times New Roman" w:eastAsia="Times New Roman" w:hAnsi="Times New Roman"/>
          <w:sz w:val="28"/>
          <w:szCs w:val="28"/>
          <w:lang w:eastAsia="ru-RU"/>
        </w:rPr>
        <w:t xml:space="preserve"> считает необходимым:</w:t>
      </w:r>
    </w:p>
    <w:p w14:paraId="6B1B14C1" w14:textId="77777777" w:rsidR="002B38AE" w:rsidRPr="00766FC6" w:rsidRDefault="002B38AE" w:rsidP="00766FC6">
      <w:pPr>
        <w:spacing w:after="0" w:line="360" w:lineRule="auto"/>
        <w:ind w:firstLine="708"/>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1. Решить вопрос о законности и обоснованности проведения мероприятий по контролю (внеплановых проверок) в отношении физических лиц при осуществлении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w:t>
      </w:r>
    </w:p>
    <w:p w14:paraId="08F8132C" w14:textId="77777777" w:rsidR="002B38AE" w:rsidRPr="00766FC6" w:rsidRDefault="002B38AE"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2. В целях повышения деятельности по декларированию ГТС в нормативно правовых документах отобразить последовательность действий инспекторского состава, если при проведении периодического обследования  ГТС и рассмотрении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ГТС, установлено что в результате аварии будет нанесен ущерб, но мнения комиссии о необходимости декларирования безопасности такого ГТС разделились.</w:t>
      </w:r>
    </w:p>
    <w:p w14:paraId="3004378E" w14:textId="77777777" w:rsidR="002B38AE" w:rsidRPr="00766FC6" w:rsidRDefault="002B38AE"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3. Разработать порядок осуществления государственного надзора в сфере безопасности гидротехнических сооружений за объектами, находящимися в собственности физических лиц (порядок организации и проведения проверок, ответственность за нарушения законодательства о страховании гражданской ответственности за вред, причиненный в результате аварии, декларирование безопасности и т.д.).</w:t>
      </w:r>
    </w:p>
    <w:p w14:paraId="2CD421BF" w14:textId="77777777" w:rsidR="002B38AE" w:rsidRPr="00766FC6" w:rsidRDefault="002B38AE"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4. Ограничить нормативными документами количество экспертных обследований оборудования, отработавшего нормативный срок службы, что заставит подконтрольные предприятия более активно вести замену отработавшего нормативный срок службы оборудования на новое, более совершенное и менее энергоемкое, осуществлять модернизацию промышленности.</w:t>
      </w:r>
    </w:p>
    <w:p w14:paraId="611F6A16" w14:textId="77777777" w:rsidR="002B38AE" w:rsidRPr="00766FC6" w:rsidRDefault="002B38AE" w:rsidP="00766FC6">
      <w:pPr>
        <w:spacing w:after="0" w:line="360" w:lineRule="auto"/>
        <w:ind w:firstLine="709"/>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5. Дальнейшее совершенствование отчетных форм в соответствии с изменениями требований законодательства и нормативными требования Ростехнадзора, их максимальная оцифровка.</w:t>
      </w:r>
    </w:p>
    <w:p w14:paraId="0D35B5B2" w14:textId="77777777" w:rsidR="006F7940" w:rsidRPr="00766FC6" w:rsidRDefault="006F7940" w:rsidP="00766FC6">
      <w:pPr>
        <w:spacing w:after="0" w:line="360" w:lineRule="auto"/>
        <w:ind w:firstLine="709"/>
        <w:jc w:val="both"/>
        <w:rPr>
          <w:rFonts w:ascii="Times New Roman" w:hAnsi="Times New Roman"/>
          <w:sz w:val="28"/>
          <w:szCs w:val="28"/>
          <w:highlight w:val="yellow"/>
        </w:rPr>
      </w:pPr>
    </w:p>
    <w:p w14:paraId="60883020" w14:textId="77777777" w:rsidR="006F7940" w:rsidRPr="00766FC6" w:rsidRDefault="006F7940" w:rsidP="00766FC6">
      <w:pPr>
        <w:spacing w:after="0" w:line="360" w:lineRule="auto"/>
        <w:ind w:firstLine="709"/>
        <w:jc w:val="center"/>
        <w:rPr>
          <w:rFonts w:ascii="Times New Roman" w:hAnsi="Times New Roman"/>
          <w:b/>
          <w:sz w:val="28"/>
          <w:szCs w:val="28"/>
        </w:rPr>
      </w:pPr>
      <w:r w:rsidRPr="00766FC6">
        <w:rPr>
          <w:rFonts w:ascii="Times New Roman" w:hAnsi="Times New Roman"/>
          <w:b/>
          <w:sz w:val="28"/>
          <w:szCs w:val="28"/>
        </w:rPr>
        <w:t>Профилактические мероприятия и их результативность</w:t>
      </w:r>
    </w:p>
    <w:p w14:paraId="63AB19E2" w14:textId="77777777" w:rsidR="00372F19" w:rsidRPr="00766FC6" w:rsidRDefault="00372F19" w:rsidP="00766FC6">
      <w:pPr>
        <w:spacing w:after="0" w:line="360" w:lineRule="auto"/>
        <w:ind w:firstLine="709"/>
        <w:jc w:val="center"/>
        <w:rPr>
          <w:rFonts w:ascii="Times New Roman" w:hAnsi="Times New Roman"/>
          <w:b/>
          <w:sz w:val="28"/>
          <w:szCs w:val="28"/>
        </w:rPr>
      </w:pPr>
    </w:p>
    <w:p w14:paraId="360CE046" w14:textId="77777777" w:rsidR="007D2ECE" w:rsidRPr="00766FC6" w:rsidRDefault="00903C94" w:rsidP="00766FC6">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766FC6">
        <w:rPr>
          <w:rFonts w:ascii="Times New Roman" w:eastAsia="Times New Roman" w:hAnsi="Times New Roman"/>
          <w:sz w:val="28"/>
          <w:szCs w:val="28"/>
          <w:lang w:eastAsia="ru-RU"/>
        </w:rPr>
        <w:t xml:space="preserve">В рамках реализации Указа Президента России от 7 мая 2012 г. № 601 </w:t>
      </w:r>
      <w:r w:rsidR="00A84DA9" w:rsidRPr="00766FC6">
        <w:rPr>
          <w:rFonts w:ascii="Times New Roman" w:eastAsia="Times New Roman" w:hAnsi="Times New Roman"/>
          <w:sz w:val="28"/>
          <w:szCs w:val="28"/>
          <w:lang w:eastAsia="ru-RU"/>
        </w:rPr>
        <w:br/>
      </w:r>
      <w:r w:rsidRPr="00766FC6">
        <w:rPr>
          <w:rFonts w:ascii="Times New Roman" w:eastAsia="Times New Roman" w:hAnsi="Times New Roman"/>
          <w:sz w:val="28"/>
          <w:szCs w:val="28"/>
          <w:lang w:eastAsia="ru-RU"/>
        </w:rPr>
        <w:t xml:space="preserve">«Об основных направлениях совершенствования системы государственного управления» </w:t>
      </w:r>
      <w:r w:rsidR="00AF3213" w:rsidRPr="00766FC6">
        <w:rPr>
          <w:rFonts w:ascii="Times New Roman" w:eastAsia="Times New Roman" w:hAnsi="Times New Roman"/>
          <w:sz w:val="28"/>
          <w:szCs w:val="28"/>
          <w:lang w:eastAsia="ru-RU"/>
        </w:rPr>
        <w:t xml:space="preserve">Ростехнадзор </w:t>
      </w:r>
      <w:r w:rsidRPr="00766FC6">
        <w:rPr>
          <w:rFonts w:ascii="Times New Roman" w:eastAsia="Times New Roman" w:hAnsi="Times New Roman"/>
          <w:sz w:val="28"/>
          <w:szCs w:val="28"/>
          <w:lang w:eastAsia="ru-RU"/>
        </w:rPr>
        <w:t xml:space="preserve">обеспечивает на официальном сайте доступ </w:t>
      </w:r>
      <w:r w:rsidR="00A272DF" w:rsidRPr="00766FC6">
        <w:rPr>
          <w:rFonts w:ascii="Times New Roman" w:eastAsia="Times New Roman" w:hAnsi="Times New Roman"/>
          <w:sz w:val="28"/>
          <w:szCs w:val="28"/>
          <w:lang w:eastAsia="ru-RU"/>
        </w:rPr>
        <w:br/>
      </w:r>
      <w:r w:rsidRPr="00766FC6">
        <w:rPr>
          <w:rFonts w:ascii="Times New Roman" w:eastAsia="Times New Roman" w:hAnsi="Times New Roman"/>
          <w:sz w:val="28"/>
          <w:szCs w:val="28"/>
          <w:lang w:eastAsia="ru-RU"/>
        </w:rPr>
        <w:t>к открытым данным, содержащимся в информационных системах</w:t>
      </w:r>
      <w:r w:rsidR="00AF3213" w:rsidRPr="00766FC6">
        <w:rPr>
          <w:rFonts w:ascii="Times New Roman" w:eastAsia="Times New Roman" w:hAnsi="Times New Roman"/>
          <w:sz w:val="28"/>
          <w:szCs w:val="28"/>
          <w:lang w:eastAsia="ru-RU"/>
        </w:rPr>
        <w:t xml:space="preserve"> Ростехнадзора</w:t>
      </w:r>
      <w:r w:rsidRPr="00766FC6">
        <w:rPr>
          <w:rFonts w:ascii="Times New Roman" w:eastAsia="Times New Roman" w:hAnsi="Times New Roman"/>
          <w:sz w:val="28"/>
          <w:szCs w:val="28"/>
          <w:lang w:eastAsia="ru-RU"/>
        </w:rPr>
        <w:t xml:space="preserve">. </w:t>
      </w:r>
      <w:r w:rsidR="001F4A40" w:rsidRPr="00766FC6">
        <w:rPr>
          <w:rFonts w:ascii="Times New Roman" w:eastAsia="Times New Roman" w:hAnsi="Times New Roman"/>
          <w:sz w:val="28"/>
          <w:szCs w:val="28"/>
          <w:lang w:eastAsia="ru-RU"/>
        </w:rPr>
        <w:t xml:space="preserve">В связи с чем </w:t>
      </w:r>
      <w:r w:rsidRPr="00766FC6">
        <w:rPr>
          <w:rFonts w:ascii="Times New Roman" w:eastAsia="Times New Roman" w:hAnsi="Times New Roman"/>
          <w:sz w:val="28"/>
          <w:szCs w:val="28"/>
          <w:lang w:eastAsia="ru-RU"/>
        </w:rPr>
        <w:t>У</w:t>
      </w:r>
      <w:r w:rsidR="001F4A40" w:rsidRPr="00766FC6">
        <w:rPr>
          <w:rFonts w:ascii="Times New Roman" w:eastAsia="Times New Roman" w:hAnsi="Times New Roman"/>
          <w:sz w:val="28"/>
          <w:szCs w:val="28"/>
          <w:lang w:eastAsia="ru-RU"/>
        </w:rPr>
        <w:t>правление</w:t>
      </w:r>
      <w:r w:rsidR="006F7940" w:rsidRPr="00766FC6">
        <w:rPr>
          <w:rFonts w:ascii="Times New Roman" w:eastAsia="Times New Roman" w:hAnsi="Times New Roman"/>
          <w:sz w:val="28"/>
          <w:szCs w:val="28"/>
          <w:lang w:eastAsia="ru-RU"/>
        </w:rPr>
        <w:t xml:space="preserve"> </w:t>
      </w:r>
      <w:r w:rsidRPr="00766FC6">
        <w:rPr>
          <w:rFonts w:ascii="Times New Roman" w:eastAsia="Times New Roman" w:hAnsi="Times New Roman"/>
          <w:sz w:val="28"/>
          <w:szCs w:val="28"/>
          <w:lang w:eastAsia="ru-RU"/>
        </w:rPr>
        <w:t xml:space="preserve">регулярно </w:t>
      </w:r>
      <w:r w:rsidR="00DA092C" w:rsidRPr="00766FC6">
        <w:rPr>
          <w:rFonts w:ascii="Times New Roman" w:eastAsia="Times New Roman" w:hAnsi="Times New Roman"/>
          <w:sz w:val="28"/>
          <w:szCs w:val="28"/>
          <w:lang w:eastAsia="ru-RU"/>
        </w:rPr>
        <w:t>размещает на сайте</w:t>
      </w:r>
      <w:r w:rsidRPr="00766FC6">
        <w:rPr>
          <w:rFonts w:ascii="Times New Roman" w:eastAsia="Times New Roman" w:hAnsi="Times New Roman"/>
          <w:sz w:val="28"/>
          <w:szCs w:val="28"/>
          <w:lang w:eastAsia="ru-RU"/>
        </w:rPr>
        <w:t xml:space="preserve"> информацию </w:t>
      </w:r>
      <w:r w:rsidR="001F4A40" w:rsidRPr="00766FC6">
        <w:rPr>
          <w:rFonts w:ascii="Times New Roman" w:eastAsia="Times New Roman" w:hAnsi="Times New Roman"/>
          <w:sz w:val="28"/>
          <w:szCs w:val="28"/>
          <w:lang w:eastAsia="ru-RU"/>
        </w:rPr>
        <w:t>с целью информирования контролируемых лиц по вопросам соблюдения обязательных требований</w:t>
      </w:r>
      <w:r w:rsidR="00AF3213" w:rsidRPr="00766FC6">
        <w:rPr>
          <w:rFonts w:ascii="Times New Roman" w:eastAsia="Times New Roman" w:hAnsi="Times New Roman"/>
          <w:sz w:val="28"/>
          <w:szCs w:val="28"/>
          <w:lang w:eastAsia="ru-RU"/>
        </w:rPr>
        <w:t xml:space="preserve"> </w:t>
      </w:r>
      <w:r w:rsidR="001F4A40" w:rsidRPr="00766FC6">
        <w:rPr>
          <w:rFonts w:ascii="Times New Roman" w:eastAsia="Times New Roman" w:hAnsi="Times New Roman"/>
          <w:sz w:val="28"/>
          <w:szCs w:val="28"/>
          <w:lang w:eastAsia="ru-RU"/>
        </w:rPr>
        <w:t>в установленной сфере деятельности.</w:t>
      </w:r>
    </w:p>
    <w:p w14:paraId="2704A9DC" w14:textId="77777777" w:rsidR="00AF3213" w:rsidRPr="00766FC6" w:rsidRDefault="00AF3213" w:rsidP="00766FC6">
      <w:pPr>
        <w:spacing w:after="0" w:line="360" w:lineRule="auto"/>
        <w:ind w:firstLine="709"/>
        <w:jc w:val="both"/>
        <w:rPr>
          <w:rFonts w:ascii="Times New Roman" w:hAnsi="Times New Roman"/>
          <w:sz w:val="28"/>
          <w:szCs w:val="28"/>
        </w:rPr>
      </w:pPr>
      <w:r w:rsidRPr="00766FC6">
        <w:rPr>
          <w:rFonts w:ascii="Times New Roman" w:hAnsi="Times New Roman"/>
          <w:sz w:val="28"/>
          <w:szCs w:val="28"/>
        </w:rPr>
        <w:t xml:space="preserve">В ходе анализа правоприменительной практики контрольно-надзорной деятельности устаревших, дублирующих и избыточных обязательных требований в сфере федерального государственного </w:t>
      </w:r>
      <w:r w:rsidRPr="00766FC6">
        <w:rPr>
          <w:rFonts w:ascii="Times New Roman" w:eastAsia="Times New Roman" w:hAnsi="Times New Roman"/>
          <w:sz w:val="28"/>
          <w:szCs w:val="28"/>
          <w:lang w:eastAsia="ru-RU"/>
        </w:rPr>
        <w:t>энергетического надзора,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и федерального государственного надзора</w:t>
      </w:r>
      <w:r w:rsidRPr="00766FC6">
        <w:rPr>
          <w:rFonts w:ascii="Times New Roman" w:eastAsia="Times New Roman" w:hAnsi="Times New Roman"/>
          <w:sz w:val="28"/>
          <w:szCs w:val="28"/>
          <w:lang w:eastAsia="ru-RU"/>
        </w:rPr>
        <w:br/>
        <w:t xml:space="preserve">в области безопасности гидротехнических сооружений </w:t>
      </w:r>
      <w:r w:rsidRPr="00766FC6">
        <w:rPr>
          <w:rFonts w:ascii="Times New Roman" w:hAnsi="Times New Roman"/>
          <w:sz w:val="28"/>
          <w:szCs w:val="28"/>
        </w:rPr>
        <w:t>не выявлено.</w:t>
      </w:r>
    </w:p>
    <w:p w14:paraId="78F51AE2" w14:textId="77777777" w:rsidR="00AF3213" w:rsidRPr="00AF3213" w:rsidRDefault="00AF3213" w:rsidP="00AF3213">
      <w:pPr>
        <w:autoSpaceDE w:val="0"/>
        <w:autoSpaceDN w:val="0"/>
        <w:adjustRightInd w:val="0"/>
        <w:spacing w:after="0" w:line="276" w:lineRule="auto"/>
        <w:ind w:firstLine="720"/>
        <w:jc w:val="both"/>
        <w:rPr>
          <w:rFonts w:ascii="Times New Roman" w:eastAsia="Times New Roman" w:hAnsi="Times New Roman"/>
          <w:sz w:val="28"/>
          <w:szCs w:val="28"/>
          <w:lang w:eastAsia="ru-RU"/>
        </w:rPr>
      </w:pPr>
    </w:p>
    <w:p w14:paraId="6E15589E" w14:textId="77777777" w:rsidR="00D76086" w:rsidRPr="00712822" w:rsidRDefault="00925AD8" w:rsidP="00712822">
      <w:pPr>
        <w:spacing w:after="0" w:line="276" w:lineRule="auto"/>
        <w:jc w:val="center"/>
        <w:rPr>
          <w:rFonts w:ascii="Times New Roman" w:eastAsia="Times New Roman" w:hAnsi="Times New Roman"/>
          <w:sz w:val="28"/>
          <w:szCs w:val="28"/>
          <w:lang w:eastAsia="ru-RU"/>
        </w:rPr>
      </w:pPr>
      <w:r w:rsidRPr="00712822">
        <w:rPr>
          <w:rFonts w:ascii="Times New Roman" w:eastAsia="Times New Roman" w:hAnsi="Times New Roman"/>
          <w:sz w:val="28"/>
          <w:szCs w:val="28"/>
          <w:lang w:eastAsia="ru-RU"/>
        </w:rPr>
        <w:t>_______________</w:t>
      </w:r>
    </w:p>
    <w:sectPr w:rsidR="00D76086" w:rsidRPr="00712822" w:rsidSect="00747F9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96C5" w14:textId="77777777" w:rsidR="005967A5" w:rsidRDefault="005967A5" w:rsidP="001D7DCB">
      <w:pPr>
        <w:spacing w:after="0" w:line="240" w:lineRule="auto"/>
      </w:pPr>
      <w:r>
        <w:separator/>
      </w:r>
    </w:p>
  </w:endnote>
  <w:endnote w:type="continuationSeparator" w:id="0">
    <w:p w14:paraId="64D3937B" w14:textId="77777777" w:rsidR="005967A5" w:rsidRDefault="005967A5"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21002A87" w:usb1="00000000" w:usb2="00000000"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A3CD" w14:textId="77777777" w:rsidR="005967A5" w:rsidRDefault="005967A5" w:rsidP="001D7DCB">
      <w:pPr>
        <w:spacing w:after="0" w:line="240" w:lineRule="auto"/>
      </w:pPr>
      <w:r>
        <w:separator/>
      </w:r>
    </w:p>
  </w:footnote>
  <w:footnote w:type="continuationSeparator" w:id="0">
    <w:p w14:paraId="46453748" w14:textId="77777777" w:rsidR="005967A5" w:rsidRDefault="005967A5"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FC0D" w14:textId="77777777" w:rsidR="003E2817" w:rsidRPr="00850FD6" w:rsidRDefault="00511E74">
    <w:pPr>
      <w:pStyle w:val="a8"/>
      <w:jc w:val="center"/>
      <w:rPr>
        <w:rFonts w:ascii="Times New Roman" w:hAnsi="Times New Roman"/>
        <w:sz w:val="24"/>
        <w:szCs w:val="24"/>
      </w:rPr>
    </w:pPr>
    <w:r w:rsidRPr="00850FD6">
      <w:rPr>
        <w:rFonts w:ascii="Times New Roman" w:hAnsi="Times New Roman"/>
        <w:sz w:val="24"/>
        <w:szCs w:val="24"/>
      </w:rPr>
      <w:fldChar w:fldCharType="begin"/>
    </w:r>
    <w:r w:rsidR="003E2817" w:rsidRPr="00850FD6">
      <w:rPr>
        <w:rFonts w:ascii="Times New Roman" w:hAnsi="Times New Roman"/>
        <w:sz w:val="24"/>
        <w:szCs w:val="24"/>
      </w:rPr>
      <w:instrText>PAGE   \* MERGEFORMAT</w:instrText>
    </w:r>
    <w:r w:rsidRPr="00850FD6">
      <w:rPr>
        <w:rFonts w:ascii="Times New Roman" w:hAnsi="Times New Roman"/>
        <w:sz w:val="24"/>
        <w:szCs w:val="24"/>
      </w:rPr>
      <w:fldChar w:fldCharType="separate"/>
    </w:r>
    <w:r w:rsidR="00AF5743">
      <w:rPr>
        <w:rFonts w:ascii="Times New Roman" w:hAnsi="Times New Roman"/>
        <w:noProof/>
        <w:sz w:val="24"/>
        <w:szCs w:val="24"/>
      </w:rPr>
      <w:t>5</w:t>
    </w:r>
    <w:r w:rsidRPr="00850FD6">
      <w:rPr>
        <w:rFonts w:ascii="Times New Roman" w:hAnsi="Times New Roman"/>
        <w:sz w:val="24"/>
        <w:szCs w:val="24"/>
      </w:rPr>
      <w:fldChar w:fldCharType="end"/>
    </w:r>
  </w:p>
  <w:p w14:paraId="0E435B43" w14:textId="77777777" w:rsidR="003E2817" w:rsidRDefault="003E28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3" w15:restartNumberingAfterBreak="0">
    <w:nsid w:val="5C016E80"/>
    <w:multiLevelType w:val="hybridMultilevel"/>
    <w:tmpl w:val="7A9A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256"/>
    <w:rsid w:val="000033DD"/>
    <w:rsid w:val="00010433"/>
    <w:rsid w:val="00010FA8"/>
    <w:rsid w:val="00011F6C"/>
    <w:rsid w:val="00012B5F"/>
    <w:rsid w:val="000140D0"/>
    <w:rsid w:val="00023B8D"/>
    <w:rsid w:val="00025747"/>
    <w:rsid w:val="00027AFF"/>
    <w:rsid w:val="000300E5"/>
    <w:rsid w:val="0003094F"/>
    <w:rsid w:val="00034E93"/>
    <w:rsid w:val="00047CD6"/>
    <w:rsid w:val="00047E90"/>
    <w:rsid w:val="00053CA1"/>
    <w:rsid w:val="00063FA0"/>
    <w:rsid w:val="00065C15"/>
    <w:rsid w:val="000734DC"/>
    <w:rsid w:val="00073FEE"/>
    <w:rsid w:val="00080FE1"/>
    <w:rsid w:val="000841CF"/>
    <w:rsid w:val="00095462"/>
    <w:rsid w:val="000A7415"/>
    <w:rsid w:val="000B7FD9"/>
    <w:rsid w:val="000C0039"/>
    <w:rsid w:val="000C11E0"/>
    <w:rsid w:val="000C3840"/>
    <w:rsid w:val="000D0FF7"/>
    <w:rsid w:val="000E0147"/>
    <w:rsid w:val="000E3B43"/>
    <w:rsid w:val="000F55B6"/>
    <w:rsid w:val="001035E1"/>
    <w:rsid w:val="0010764A"/>
    <w:rsid w:val="001135C5"/>
    <w:rsid w:val="0011392E"/>
    <w:rsid w:val="0012030F"/>
    <w:rsid w:val="00126ED9"/>
    <w:rsid w:val="001405FB"/>
    <w:rsid w:val="00142EB7"/>
    <w:rsid w:val="00154015"/>
    <w:rsid w:val="00155A9A"/>
    <w:rsid w:val="00163534"/>
    <w:rsid w:val="00166FDC"/>
    <w:rsid w:val="0018020D"/>
    <w:rsid w:val="001834B5"/>
    <w:rsid w:val="001A0C4B"/>
    <w:rsid w:val="001A0E7A"/>
    <w:rsid w:val="001A456D"/>
    <w:rsid w:val="001B4B6C"/>
    <w:rsid w:val="001B7009"/>
    <w:rsid w:val="001C01BC"/>
    <w:rsid w:val="001C1107"/>
    <w:rsid w:val="001D4946"/>
    <w:rsid w:val="001D7DCB"/>
    <w:rsid w:val="001E32F8"/>
    <w:rsid w:val="001F4A40"/>
    <w:rsid w:val="001F74F0"/>
    <w:rsid w:val="001F7816"/>
    <w:rsid w:val="0020454A"/>
    <w:rsid w:val="002101EF"/>
    <w:rsid w:val="002152D5"/>
    <w:rsid w:val="00224105"/>
    <w:rsid w:val="00226DA7"/>
    <w:rsid w:val="00235D5C"/>
    <w:rsid w:val="00245759"/>
    <w:rsid w:val="00247559"/>
    <w:rsid w:val="0025207D"/>
    <w:rsid w:val="00254437"/>
    <w:rsid w:val="00256D60"/>
    <w:rsid w:val="00262315"/>
    <w:rsid w:val="002675A7"/>
    <w:rsid w:val="0027319C"/>
    <w:rsid w:val="00283CA6"/>
    <w:rsid w:val="002B1471"/>
    <w:rsid w:val="002B3001"/>
    <w:rsid w:val="002B38AE"/>
    <w:rsid w:val="002C0447"/>
    <w:rsid w:val="002C0509"/>
    <w:rsid w:val="002D2550"/>
    <w:rsid w:val="002E77F5"/>
    <w:rsid w:val="002F2FD5"/>
    <w:rsid w:val="002F350D"/>
    <w:rsid w:val="0030099A"/>
    <w:rsid w:val="003036C7"/>
    <w:rsid w:val="003052B1"/>
    <w:rsid w:val="0031599B"/>
    <w:rsid w:val="0032183F"/>
    <w:rsid w:val="00323DEB"/>
    <w:rsid w:val="00326886"/>
    <w:rsid w:val="00327FC8"/>
    <w:rsid w:val="00330536"/>
    <w:rsid w:val="003312E3"/>
    <w:rsid w:val="00332F76"/>
    <w:rsid w:val="00342810"/>
    <w:rsid w:val="003451D0"/>
    <w:rsid w:val="00347A68"/>
    <w:rsid w:val="00356E4C"/>
    <w:rsid w:val="003570F0"/>
    <w:rsid w:val="0036345A"/>
    <w:rsid w:val="00364D86"/>
    <w:rsid w:val="00371D15"/>
    <w:rsid w:val="00372F19"/>
    <w:rsid w:val="003831F1"/>
    <w:rsid w:val="00386242"/>
    <w:rsid w:val="00386394"/>
    <w:rsid w:val="00387A92"/>
    <w:rsid w:val="003A7C0D"/>
    <w:rsid w:val="003C1156"/>
    <w:rsid w:val="003C3120"/>
    <w:rsid w:val="003C6F6C"/>
    <w:rsid w:val="003C71DF"/>
    <w:rsid w:val="003D0BA3"/>
    <w:rsid w:val="003D34A9"/>
    <w:rsid w:val="003D51BA"/>
    <w:rsid w:val="003D59A8"/>
    <w:rsid w:val="003E07B6"/>
    <w:rsid w:val="003E26AF"/>
    <w:rsid w:val="003E2817"/>
    <w:rsid w:val="003F0BEE"/>
    <w:rsid w:val="003F138E"/>
    <w:rsid w:val="00402071"/>
    <w:rsid w:val="00406A0A"/>
    <w:rsid w:val="004136D1"/>
    <w:rsid w:val="0041423A"/>
    <w:rsid w:val="004174D4"/>
    <w:rsid w:val="00423E9C"/>
    <w:rsid w:val="004250C0"/>
    <w:rsid w:val="00431B1A"/>
    <w:rsid w:val="004328D4"/>
    <w:rsid w:val="00432A4B"/>
    <w:rsid w:val="00440F30"/>
    <w:rsid w:val="0045048A"/>
    <w:rsid w:val="0045198D"/>
    <w:rsid w:val="00451A67"/>
    <w:rsid w:val="00461259"/>
    <w:rsid w:val="0046291B"/>
    <w:rsid w:val="0046438C"/>
    <w:rsid w:val="00471930"/>
    <w:rsid w:val="00471B2F"/>
    <w:rsid w:val="00471D6A"/>
    <w:rsid w:val="0047798C"/>
    <w:rsid w:val="00492BD4"/>
    <w:rsid w:val="004A7CA6"/>
    <w:rsid w:val="004C2CA5"/>
    <w:rsid w:val="004C35CC"/>
    <w:rsid w:val="004C43A2"/>
    <w:rsid w:val="004D67E5"/>
    <w:rsid w:val="004E446F"/>
    <w:rsid w:val="004F10F8"/>
    <w:rsid w:val="004F1A81"/>
    <w:rsid w:val="004F33D4"/>
    <w:rsid w:val="004F67BD"/>
    <w:rsid w:val="004F729A"/>
    <w:rsid w:val="00502D3D"/>
    <w:rsid w:val="00505DDE"/>
    <w:rsid w:val="0050753B"/>
    <w:rsid w:val="005109B1"/>
    <w:rsid w:val="00511E74"/>
    <w:rsid w:val="00520F71"/>
    <w:rsid w:val="00522556"/>
    <w:rsid w:val="0053004E"/>
    <w:rsid w:val="00532919"/>
    <w:rsid w:val="00533F01"/>
    <w:rsid w:val="00537261"/>
    <w:rsid w:val="00546F62"/>
    <w:rsid w:val="00551B58"/>
    <w:rsid w:val="005555D6"/>
    <w:rsid w:val="00556ED2"/>
    <w:rsid w:val="0056300F"/>
    <w:rsid w:val="00565CA5"/>
    <w:rsid w:val="00566FB3"/>
    <w:rsid w:val="00572CFF"/>
    <w:rsid w:val="0058138A"/>
    <w:rsid w:val="00591778"/>
    <w:rsid w:val="0059201B"/>
    <w:rsid w:val="005956B0"/>
    <w:rsid w:val="005967A5"/>
    <w:rsid w:val="005A7969"/>
    <w:rsid w:val="005B782C"/>
    <w:rsid w:val="005C4225"/>
    <w:rsid w:val="005D32B1"/>
    <w:rsid w:val="005D5F98"/>
    <w:rsid w:val="005F1819"/>
    <w:rsid w:val="005F4CC6"/>
    <w:rsid w:val="005F6079"/>
    <w:rsid w:val="00604BB3"/>
    <w:rsid w:val="00615CAB"/>
    <w:rsid w:val="00616E34"/>
    <w:rsid w:val="00623FAB"/>
    <w:rsid w:val="0063232E"/>
    <w:rsid w:val="00632A84"/>
    <w:rsid w:val="00635252"/>
    <w:rsid w:val="006411DC"/>
    <w:rsid w:val="00642FD9"/>
    <w:rsid w:val="006449CC"/>
    <w:rsid w:val="00647F8C"/>
    <w:rsid w:val="00652C5B"/>
    <w:rsid w:val="00657E2E"/>
    <w:rsid w:val="00660345"/>
    <w:rsid w:val="006731B5"/>
    <w:rsid w:val="006747BE"/>
    <w:rsid w:val="00675AFA"/>
    <w:rsid w:val="00684AFB"/>
    <w:rsid w:val="006A2AF8"/>
    <w:rsid w:val="006A2BA4"/>
    <w:rsid w:val="006B5202"/>
    <w:rsid w:val="006C42BA"/>
    <w:rsid w:val="006D5EB3"/>
    <w:rsid w:val="006D7B22"/>
    <w:rsid w:val="006D7F23"/>
    <w:rsid w:val="006E26E5"/>
    <w:rsid w:val="006E456A"/>
    <w:rsid w:val="006F4E0D"/>
    <w:rsid w:val="006F7428"/>
    <w:rsid w:val="006F7940"/>
    <w:rsid w:val="00712336"/>
    <w:rsid w:val="00712822"/>
    <w:rsid w:val="00714EC5"/>
    <w:rsid w:val="00737A88"/>
    <w:rsid w:val="007400F6"/>
    <w:rsid w:val="007410F7"/>
    <w:rsid w:val="00741559"/>
    <w:rsid w:val="0074174E"/>
    <w:rsid w:val="00742E5B"/>
    <w:rsid w:val="00747F99"/>
    <w:rsid w:val="00752244"/>
    <w:rsid w:val="00753498"/>
    <w:rsid w:val="00756A7E"/>
    <w:rsid w:val="00763045"/>
    <w:rsid w:val="00766141"/>
    <w:rsid w:val="00766FC6"/>
    <w:rsid w:val="007751C5"/>
    <w:rsid w:val="00775E7A"/>
    <w:rsid w:val="00785AB3"/>
    <w:rsid w:val="00787FE4"/>
    <w:rsid w:val="00791A39"/>
    <w:rsid w:val="00797274"/>
    <w:rsid w:val="007A357E"/>
    <w:rsid w:val="007A492D"/>
    <w:rsid w:val="007A7165"/>
    <w:rsid w:val="007B14C9"/>
    <w:rsid w:val="007B5358"/>
    <w:rsid w:val="007B7FE2"/>
    <w:rsid w:val="007C0173"/>
    <w:rsid w:val="007D2ECE"/>
    <w:rsid w:val="007D6881"/>
    <w:rsid w:val="007E3604"/>
    <w:rsid w:val="007E735B"/>
    <w:rsid w:val="007F70EE"/>
    <w:rsid w:val="00800B8D"/>
    <w:rsid w:val="00806768"/>
    <w:rsid w:val="00812997"/>
    <w:rsid w:val="00822C20"/>
    <w:rsid w:val="008276C1"/>
    <w:rsid w:val="00827CB8"/>
    <w:rsid w:val="00827D6A"/>
    <w:rsid w:val="00830C60"/>
    <w:rsid w:val="008414DF"/>
    <w:rsid w:val="008458EF"/>
    <w:rsid w:val="00850FD6"/>
    <w:rsid w:val="00862B7C"/>
    <w:rsid w:val="00881228"/>
    <w:rsid w:val="008838AD"/>
    <w:rsid w:val="00891B14"/>
    <w:rsid w:val="00893E10"/>
    <w:rsid w:val="00894C1C"/>
    <w:rsid w:val="008A15B4"/>
    <w:rsid w:val="008A16B6"/>
    <w:rsid w:val="008B1683"/>
    <w:rsid w:val="008C73CF"/>
    <w:rsid w:val="008D2AF9"/>
    <w:rsid w:val="008D4E35"/>
    <w:rsid w:val="008E2FDE"/>
    <w:rsid w:val="008E4F07"/>
    <w:rsid w:val="00903C94"/>
    <w:rsid w:val="00905531"/>
    <w:rsid w:val="009213B7"/>
    <w:rsid w:val="009257D3"/>
    <w:rsid w:val="00925AD8"/>
    <w:rsid w:val="00930260"/>
    <w:rsid w:val="00933BC1"/>
    <w:rsid w:val="00936C59"/>
    <w:rsid w:val="00940266"/>
    <w:rsid w:val="00943AF1"/>
    <w:rsid w:val="00950334"/>
    <w:rsid w:val="00953B13"/>
    <w:rsid w:val="009714B5"/>
    <w:rsid w:val="00971BEF"/>
    <w:rsid w:val="009744E2"/>
    <w:rsid w:val="009753D4"/>
    <w:rsid w:val="009808EE"/>
    <w:rsid w:val="009809DC"/>
    <w:rsid w:val="00991FBA"/>
    <w:rsid w:val="0099569C"/>
    <w:rsid w:val="00997C14"/>
    <w:rsid w:val="009A4276"/>
    <w:rsid w:val="009A4F4A"/>
    <w:rsid w:val="009B0BBA"/>
    <w:rsid w:val="009B2A1F"/>
    <w:rsid w:val="009B4848"/>
    <w:rsid w:val="009C0CF5"/>
    <w:rsid w:val="009C3B49"/>
    <w:rsid w:val="009C71D5"/>
    <w:rsid w:val="009D3154"/>
    <w:rsid w:val="009D7160"/>
    <w:rsid w:val="009D7EC5"/>
    <w:rsid w:val="009E08DD"/>
    <w:rsid w:val="009E4BEE"/>
    <w:rsid w:val="009E60FD"/>
    <w:rsid w:val="009E7EFE"/>
    <w:rsid w:val="00A01189"/>
    <w:rsid w:val="00A02DD5"/>
    <w:rsid w:val="00A12C38"/>
    <w:rsid w:val="00A16F1F"/>
    <w:rsid w:val="00A20618"/>
    <w:rsid w:val="00A2137B"/>
    <w:rsid w:val="00A21D31"/>
    <w:rsid w:val="00A22666"/>
    <w:rsid w:val="00A26E74"/>
    <w:rsid w:val="00A272DF"/>
    <w:rsid w:val="00A36543"/>
    <w:rsid w:val="00A41D65"/>
    <w:rsid w:val="00A61D4F"/>
    <w:rsid w:val="00A64846"/>
    <w:rsid w:val="00A65D05"/>
    <w:rsid w:val="00A72223"/>
    <w:rsid w:val="00A76EBE"/>
    <w:rsid w:val="00A84DA9"/>
    <w:rsid w:val="00A86D7F"/>
    <w:rsid w:val="00A9176F"/>
    <w:rsid w:val="00A968A6"/>
    <w:rsid w:val="00AB2333"/>
    <w:rsid w:val="00AB3256"/>
    <w:rsid w:val="00AB5DC7"/>
    <w:rsid w:val="00AB7574"/>
    <w:rsid w:val="00AC01AA"/>
    <w:rsid w:val="00AC2649"/>
    <w:rsid w:val="00AC3B96"/>
    <w:rsid w:val="00AC7D2E"/>
    <w:rsid w:val="00AD2698"/>
    <w:rsid w:val="00AD589C"/>
    <w:rsid w:val="00AD7991"/>
    <w:rsid w:val="00AE216A"/>
    <w:rsid w:val="00AE4E1C"/>
    <w:rsid w:val="00AF2BB2"/>
    <w:rsid w:val="00AF3213"/>
    <w:rsid w:val="00AF5743"/>
    <w:rsid w:val="00AF79CA"/>
    <w:rsid w:val="00B042B7"/>
    <w:rsid w:val="00B04920"/>
    <w:rsid w:val="00B07E75"/>
    <w:rsid w:val="00B152A0"/>
    <w:rsid w:val="00B17BDE"/>
    <w:rsid w:val="00B21991"/>
    <w:rsid w:val="00B2337E"/>
    <w:rsid w:val="00B270CE"/>
    <w:rsid w:val="00B273C7"/>
    <w:rsid w:val="00B329DD"/>
    <w:rsid w:val="00B50969"/>
    <w:rsid w:val="00B51086"/>
    <w:rsid w:val="00B56172"/>
    <w:rsid w:val="00B651C6"/>
    <w:rsid w:val="00B67D3F"/>
    <w:rsid w:val="00B7095C"/>
    <w:rsid w:val="00B73E7D"/>
    <w:rsid w:val="00B81A84"/>
    <w:rsid w:val="00B9200E"/>
    <w:rsid w:val="00B936C1"/>
    <w:rsid w:val="00B96DCC"/>
    <w:rsid w:val="00BA1DAC"/>
    <w:rsid w:val="00BA34A4"/>
    <w:rsid w:val="00BA5548"/>
    <w:rsid w:val="00BB1874"/>
    <w:rsid w:val="00BB2131"/>
    <w:rsid w:val="00BB48EF"/>
    <w:rsid w:val="00BB6066"/>
    <w:rsid w:val="00BC00D9"/>
    <w:rsid w:val="00BC61AC"/>
    <w:rsid w:val="00C01E22"/>
    <w:rsid w:val="00C046F6"/>
    <w:rsid w:val="00C04F56"/>
    <w:rsid w:val="00C16EC5"/>
    <w:rsid w:val="00C303DD"/>
    <w:rsid w:val="00C379C0"/>
    <w:rsid w:val="00C5606D"/>
    <w:rsid w:val="00C56626"/>
    <w:rsid w:val="00C57C93"/>
    <w:rsid w:val="00C6645F"/>
    <w:rsid w:val="00C70AD9"/>
    <w:rsid w:val="00C74734"/>
    <w:rsid w:val="00C800A3"/>
    <w:rsid w:val="00C81C35"/>
    <w:rsid w:val="00C906F3"/>
    <w:rsid w:val="00C92525"/>
    <w:rsid w:val="00CA0D4D"/>
    <w:rsid w:val="00CA2280"/>
    <w:rsid w:val="00CA4237"/>
    <w:rsid w:val="00CB3A2E"/>
    <w:rsid w:val="00CB4886"/>
    <w:rsid w:val="00CC32DB"/>
    <w:rsid w:val="00CC4476"/>
    <w:rsid w:val="00CC48B4"/>
    <w:rsid w:val="00CC69AE"/>
    <w:rsid w:val="00CC782F"/>
    <w:rsid w:val="00CE5707"/>
    <w:rsid w:val="00CF46A3"/>
    <w:rsid w:val="00CF5AE4"/>
    <w:rsid w:val="00D011BB"/>
    <w:rsid w:val="00D02924"/>
    <w:rsid w:val="00D04FE4"/>
    <w:rsid w:val="00D05A33"/>
    <w:rsid w:val="00D0765E"/>
    <w:rsid w:val="00D07694"/>
    <w:rsid w:val="00D146F1"/>
    <w:rsid w:val="00D15C9B"/>
    <w:rsid w:val="00D22B47"/>
    <w:rsid w:val="00D23744"/>
    <w:rsid w:val="00D358A1"/>
    <w:rsid w:val="00D3797F"/>
    <w:rsid w:val="00D55147"/>
    <w:rsid w:val="00D627E8"/>
    <w:rsid w:val="00D64453"/>
    <w:rsid w:val="00D76086"/>
    <w:rsid w:val="00D77871"/>
    <w:rsid w:val="00D8036F"/>
    <w:rsid w:val="00D90C61"/>
    <w:rsid w:val="00DA092C"/>
    <w:rsid w:val="00DB0428"/>
    <w:rsid w:val="00DC190C"/>
    <w:rsid w:val="00DC3BB4"/>
    <w:rsid w:val="00DC3DC6"/>
    <w:rsid w:val="00DC3FBF"/>
    <w:rsid w:val="00DC5201"/>
    <w:rsid w:val="00DD1D3F"/>
    <w:rsid w:val="00DD362B"/>
    <w:rsid w:val="00DE2239"/>
    <w:rsid w:val="00DE6B6C"/>
    <w:rsid w:val="00DF70AB"/>
    <w:rsid w:val="00E17312"/>
    <w:rsid w:val="00E259C6"/>
    <w:rsid w:val="00E26129"/>
    <w:rsid w:val="00E301D5"/>
    <w:rsid w:val="00E34B20"/>
    <w:rsid w:val="00E524C5"/>
    <w:rsid w:val="00E673BA"/>
    <w:rsid w:val="00E80691"/>
    <w:rsid w:val="00E865D6"/>
    <w:rsid w:val="00EA027A"/>
    <w:rsid w:val="00EA26FC"/>
    <w:rsid w:val="00EA3C67"/>
    <w:rsid w:val="00EA4C0E"/>
    <w:rsid w:val="00EC2485"/>
    <w:rsid w:val="00EC41C1"/>
    <w:rsid w:val="00ED0984"/>
    <w:rsid w:val="00ED0F4C"/>
    <w:rsid w:val="00ED679E"/>
    <w:rsid w:val="00EE465D"/>
    <w:rsid w:val="00EF33F5"/>
    <w:rsid w:val="00F0424F"/>
    <w:rsid w:val="00F165D7"/>
    <w:rsid w:val="00F207A0"/>
    <w:rsid w:val="00F21358"/>
    <w:rsid w:val="00F26876"/>
    <w:rsid w:val="00F34C5D"/>
    <w:rsid w:val="00F401C1"/>
    <w:rsid w:val="00F4045B"/>
    <w:rsid w:val="00F4451C"/>
    <w:rsid w:val="00F46304"/>
    <w:rsid w:val="00F47020"/>
    <w:rsid w:val="00F50683"/>
    <w:rsid w:val="00F515E0"/>
    <w:rsid w:val="00F52B18"/>
    <w:rsid w:val="00F54431"/>
    <w:rsid w:val="00F635CF"/>
    <w:rsid w:val="00F81B35"/>
    <w:rsid w:val="00F91700"/>
    <w:rsid w:val="00F92392"/>
    <w:rsid w:val="00F9387E"/>
    <w:rsid w:val="00FC29A5"/>
    <w:rsid w:val="00FC590D"/>
    <w:rsid w:val="00FD7E8F"/>
    <w:rsid w:val="00FE2742"/>
    <w:rsid w:val="00FE3EC3"/>
    <w:rsid w:val="00FE75FA"/>
    <w:rsid w:val="00FF1713"/>
    <w:rsid w:val="00FF2F4E"/>
    <w:rsid w:val="00FF3325"/>
    <w:rsid w:val="00FF7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8FD58C"/>
  <w15:docId w15:val="{0ADFC478-7423-4F67-BDD4-EA4C65D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548"/>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styleId="af0">
    <w:name w:val="List Paragraph"/>
    <w:basedOn w:val="a"/>
    <w:uiPriority w:val="34"/>
    <w:qFormat/>
    <w:rsid w:val="00806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7464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631C-4BA9-4D20-A663-8AE47C67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2825</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18897</CharactersWithSpaces>
  <SharedDoc>false</SharedDoc>
  <HLinks>
    <vt:vector size="6" baseType="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Корнюшина Вера Сергеевна</cp:lastModifiedBy>
  <cp:revision>9</cp:revision>
  <cp:lastPrinted>2020-07-20T14:18:00Z</cp:lastPrinted>
  <dcterms:created xsi:type="dcterms:W3CDTF">2021-07-15T08:50:00Z</dcterms:created>
  <dcterms:modified xsi:type="dcterms:W3CDTF">2021-07-19T08:51:00Z</dcterms:modified>
</cp:coreProperties>
</file>